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D4" w:rsidRDefault="00317CD4" w:rsidP="00317CD4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rvo" w:eastAsia="Times New Roman" w:hAnsi="Arvo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317CD4">
        <w:rPr>
          <w:rFonts w:ascii="Arvo" w:eastAsia="Times New Roman" w:hAnsi="Arvo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Специальные технические требования зачётной группы «ВОЛГА-406»</w:t>
      </w:r>
    </w:p>
    <w:p w:rsidR="00317CD4" w:rsidRDefault="00317CD4" w:rsidP="00317CD4">
      <w:pPr>
        <w:rPr>
          <w:rFonts w:ascii="Arvo" w:hAnsi="Arvo"/>
          <w:color w:val="333333"/>
          <w:sz w:val="21"/>
          <w:szCs w:val="21"/>
          <w:shd w:val="clear" w:color="auto" w:fill="FFFFFF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ГЛАВА 1. АВТОМОБИЛИ, ДОПУСКАЕМЫЕ К УЧАСТИЮ В «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  <w:lang w:val="en-US"/>
        </w:rPr>
        <w:t>NLS</w:t>
      </w:r>
      <w:r w:rsidR="00753983"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»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ГЛАВА 2. ОПРЕДЕЛЕНИЯ.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2.1. Кузов.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2.2. Колесо.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2.3. Минимальная масса.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2.4. Балласт.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2.5. Периметр автомобиля.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2.6. Свободны</w:t>
      </w:r>
      <w:proofErr w:type="gramStart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й(</w:t>
      </w:r>
      <w:proofErr w:type="spellStart"/>
      <w:proofErr w:type="gram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ая</w:t>
      </w:r>
      <w:proofErr w:type="spell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).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2.7. Серийный.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ГЛАВА 3. ТРЕБОВАНИЯ БЕЗОПАСНОСТИ К АВТОМОБИЛЯМ И ЭКИПИРОВКЕ ПИЛОТОВ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3.1. Каркас безопасности.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3.2. Сиденье пилота.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3.3. Ремни безопасности.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3.4. Огнетушители, система пожаротушения.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3.5. Оконные сетки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3.6. Экипировка пилота.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3.7. Топливный бак и его крепления.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3.8. Аккумуляторная батарея и её крепления, главный выключатель «МАССЫ».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3.9. Провода и трубопроводы.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3.10. Кузов.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3.11. Остекление.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3.12. Балласт и его крепление.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ГЛАВА 4. ОБЩИЕ ТЕХНИЧЕСКИЕ ТРЕБОВАНИЯ.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4.1. Пределы разрешенных изменений.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4.2. Дорожный просвет.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4.3. Аэродинамические устройства.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4.4. Топливо и окислитель.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 xml:space="preserve">4.5. Колеса, шины, </w:t>
      </w:r>
      <w:proofErr w:type="spellStart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4.6.Уровень шума выпуска.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4.7.Осветительное оборудование.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ГЛАВА 5. РАЗРЕШЕННЫЕ ИЗМЕНЕНИЯ И ДОПОЛНЕНИЯ.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5.1.Дополнительная обработка. Основные определения.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5.2.Двигатель.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5.3. Система питания.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5.4. Система выпуска.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5.5. Система вентиляции картера.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5.6. Система охлаждения.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5.7. Система смазки.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5.8.Сцепление. 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5.9.Коробка передач.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5.10.Главная передача. Карданная передача.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5.11.Тормозная система.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5.12. Педальный узел.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5.13. Подвески. Рулевое управление.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5.14. Электрооборудование.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5.15. Кузов. 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rPr>
          <w:rFonts w:ascii="Arvo" w:hAnsi="Arvo"/>
          <w:color w:val="333333"/>
          <w:sz w:val="21"/>
          <w:szCs w:val="21"/>
          <w:shd w:val="clear" w:color="auto" w:fill="FFFFFF"/>
        </w:rPr>
      </w:pP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***Если в том или ином пункте Технических требований дается перечень разрешенных переделок, замен и дополнений, то все технические изменения, не указанные в этом перечне, безусловно,</w:t>
      </w:r>
    </w:p>
    <w:p w:rsidR="00317CD4" w:rsidRDefault="00317CD4" w:rsidP="00317CD4"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ЗАПРЕЩАЮТСЯ. Если же в пункте Технических требований дается перечень запрещений или ограничений, то все технические изменения, не указанные в этом перечне,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безусловно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РАЗРЕШАЮТСЯ.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pStyle w:val="2"/>
        <w:shd w:val="clear" w:color="auto" w:fill="FFFFFF"/>
        <w:spacing w:before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ГЛАВА 1. АВТОМОБИЛИ, ДОПУСКАЕМЫЕ К УЧАСТИЮ В </w:t>
      </w:r>
      <w:r>
        <w:rPr>
          <w:rFonts w:ascii="Verdana" w:hAnsi="Verdana"/>
          <w:color w:val="333333"/>
          <w:lang w:val="en-US"/>
        </w:rPr>
        <w:t>NLS</w:t>
      </w:r>
      <w:r>
        <w:rPr>
          <w:rFonts w:ascii="Verdana" w:hAnsi="Verdana"/>
          <w:color w:val="333333"/>
        </w:rPr>
        <w:t>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color w:val="333333"/>
          <w:sz w:val="21"/>
          <w:szCs w:val="21"/>
          <w:shd w:val="clear" w:color="auto" w:fill="FFFFFF"/>
        </w:rPr>
        <w:t>К УЧАСТИЮ ДОПУСКАЮТСЯ: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Серийные автомобили «Волга» ГАЗ-24, ГАЗ-24-01, ГАЗ-24-02, ГАЗ-24-03, ГАЗ-24-04, ГАЗ-24-07, ГАЗ 24-10, ГАЗ-24-11, ГАЗ 31022, ГАЗ 31029.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Разрешено использовать кузов ГАЗ 3110 и 31105 с соблюдением следующих требований: заменить внешнее оперение кузова и светотехнику на детали от модификаций ГАЗ-24 и ГАЗ 31029 установить в моторном отсеке усилители лонжеронов (укосины).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Внешний вид автомобиля не может быть изменен, если иное не оговорено конкретным пунктом технических требований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автомобиль должен быть без визуальных дефектов (ржавчина, вмятины, трещины стекол и т.д.), которые могут повлиять на безопасность проведения соревнования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минимальная масса автомобиля зачёта «Волга-406» вместе с пилотом составляет 1250 кг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если какое-либо устройство или приспособление не является обязательным, но применяется, то оно должно быть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выполнено в соответствии с действующими требованиями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Технический комиссар имеет право НЕ ДОПУСТИТЬ тот или иной автомобиль к соревнованиям, если сочтет конструкцию данного автомобиля или какого-либо его элемента опасной.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pStyle w:val="2"/>
        <w:shd w:val="clear" w:color="auto" w:fill="FFFFFF"/>
        <w:spacing w:before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2. ОПРЕДЕЛЕНИЯ.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2.1. Кузов.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Снаружи - все полностью подрессоренные части автомобиля, омываемые наружным потоком воздуха, за исключением агрегатов ходовой части, трансмиссии и двигателя; внутри - все части, видимые в пассажирском отделении, а также все части, составляющие целостность конструкции.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2.2. Колесо.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Под колесом подразумеваются диск и шина в сборе.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2.3. Минимальная масса.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Масса автомобиля с пилотом. В течение всей продолжительности соревнования масса автомобиля с пилотом не может быть меньше минимально допустимой величины согласно настоящим Техническим Требованиям.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2.4. Балласт.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Балластом называются дополнительные приспособления, позволяющие увеличить массу автомобиля. Балласт не должен располагаться вне кузова и изменять внешний вид автомобиля. Балласт устанавливаться дополнительно в виде сплошных блоков, закрепляется с помощью инструмента, имеет возможность опломбирования.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2.5. Периметр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Контур кузова автомобиля в том виде, в каком он находятся на старте данного соревнования, видимый сверху. 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lastRenderedPageBreak/>
        <w:t>2.6. Свободны</w:t>
      </w:r>
      <w:proofErr w:type="gramStart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й(</w:t>
      </w:r>
      <w:proofErr w:type="spellStart"/>
      <w:proofErr w:type="gram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ая</w:t>
      </w:r>
      <w:proofErr w:type="spell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Деталь может быть обработана, изменена, заменена или удалена полностью, или частично. Полная свобода касается также материалов, формы и количества (если иное не определено настоящими Техническими Требованиями).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2.7. Серийный.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Термин, означающий, что данный узел или деталь устанавливался на серийно выпускаемые модели легковых автомобилей ГАЗ. Соответственно, идентифицируемы по конструкторской документации предприяти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я-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изготовителя, либо путем сравнения с соответствующим эталонным изделием, независимо приобретенным через торгово-розничную сеть (за счет Участника, чей автомобиль контролируется). Также настоящими Техническими Требованиями могут быть установлены дополнительные ограничения.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pStyle w:val="2"/>
        <w:shd w:val="clear" w:color="auto" w:fill="FFFFFF"/>
        <w:spacing w:before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3. ТРЕБОВАНИЯ БЕЗОПАСНОСТИ К АВТОМОБИЛЯМ И ЭКИПИРОВКЕ ПИЛОТОВ (</w:t>
      </w:r>
      <w:proofErr w:type="gramStart"/>
      <w:r>
        <w:rPr>
          <w:rFonts w:ascii="Verdana" w:hAnsi="Verdana"/>
          <w:color w:val="333333"/>
        </w:rPr>
        <w:t>Согласно Статьи</w:t>
      </w:r>
      <w:proofErr w:type="gramEnd"/>
      <w:r>
        <w:rPr>
          <w:rFonts w:ascii="Verdana" w:hAnsi="Verdana"/>
          <w:color w:val="333333"/>
        </w:rPr>
        <w:t xml:space="preserve"> 253 приложения J и приложению 15, 17 </w:t>
      </w:r>
      <w:proofErr w:type="spellStart"/>
      <w:r>
        <w:rPr>
          <w:rFonts w:ascii="Verdana" w:hAnsi="Verdana"/>
          <w:color w:val="333333"/>
        </w:rPr>
        <w:t>КиТТ</w:t>
      </w:r>
      <w:proofErr w:type="spellEnd"/>
      <w:r>
        <w:rPr>
          <w:rFonts w:ascii="Verdana" w:hAnsi="Verdana"/>
          <w:color w:val="333333"/>
        </w:rPr>
        <w:t xml:space="preserve"> РАФ).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ЗАПРЕЩАЕТСЯ перевозка на автомобиле во время заездов любого незакрепленного оборудования и инструмента, включая запасное колесо.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 случае установки видеокамер, приборов телеметрии и т.д. в салоне автомобиля это оборудование должно быть надежно закреплено с применением инструмента, их крепление не должно иметь временный характер (присоски, клей, клейкая лента, пластиковые хомуты и т.п.). При креплении оборудования к каркасу безопасности запрещается выполнение дополнительных отверстий и/или сварки в элементах каркаса.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3.1. Каркас безопасности.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КАРКАС БЕЗОПАСНОСТИ - ВВАРНОЙ, соответствующий международным требованиям – Статьи 253 приложения J пункт 8.3. и приложения 17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КиТТ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РАФ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КАРКАСА на кузов - минимум 8 точек.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ЗАЩИТНАЯ ОБИВКА КАРКАСА в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местах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где возможен контакт частей тела и защитного шлема водителя с каркасом безопасности, рекомендуется применять невоспламеняющиеся накладки на каркас удовлетворяющие Стандарту FIA 8857-2001, тип "А ", в соответствии условиям пункта 253-8.3.5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3.2. Сиденье пилота.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СИДЕНЬЕ – в соответствии стандартам FIA 8855-1999, FIA8862-2009. В случае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просроченной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, при отсутствии повреждений, использовать РАЗРЕШЕНО.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СИДЕНЬ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Я–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в соответствии стандартам FIA: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Закреплено минимум (4) четырьмя болтами М8 (с шайбами), качества 10.9 в соответствии со Статьей 253 приложения J (смотри рисунок 1)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Каждая монтажная точка должна быть способна противостоять нагрузке 15000 Н, прикладываемой в любом направлении.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860192" cy="3777343"/>
            <wp:effectExtent l="0" t="0" r="7620" b="0"/>
            <wp:docPr id="9" name="Рисунок 9" descr="http://mcgp.su/img/uploads/Image/volg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gp.su/img/uploads/Image/volga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544" cy="37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Рисунок 1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3.3. Ремни безопасности.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РЕМНИ БЕЗОПАСНОСТИ - в соответствии стандартам FIA № 8854/98, FIA8853/98: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Состоят минимум из двух плечевых и одной поясной лямки;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Имеют минимум 4(четыре) точки крепления на кузове: для поясной лямки – две; для плечевых лямок – две или, возможно, одна, симметричная относительно сиденья.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Ремни должны быть оборудованы замком с рычагом поворотного типа.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ЗАПРЕЩАЕТСЯ крепление ремней безопасности к сиденьям или их опорам.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Ремни безопасности могут быть установлены на точки крепления, предусмотренные конструкцией серийного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Рекомендуемая геометрия расположения точек крепления показана на рисунке 2.</w:t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68595" cy="2558415"/>
            <wp:effectExtent l="0" t="0" r="8255" b="0"/>
            <wp:docPr id="8" name="Рисунок 8" descr="http://www.mcgp.su/img/uploads/Image/volg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cgp.su/img/uploads/Image/volga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b/>
          <w:bCs/>
          <w:color w:val="333333"/>
          <w:sz w:val="21"/>
          <w:szCs w:val="21"/>
        </w:rPr>
        <w:t>Рисунок 2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color w:val="333333"/>
          <w:sz w:val="21"/>
          <w:szCs w:val="21"/>
        </w:rPr>
        <w:lastRenderedPageBreak/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Плечевые лямки должны быть направлены назад и вниз. Они должны быть установлены так, чтобы угол к горизонтали от верхней кромки спинки сиденья был не более 45о, при этом рекомендуется, чтобы этот угол не превышал 10о.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Максимальные углы относительно осевой линии сиденья при виде сверху – 20о, при этом плечевые лямки должны сходиться (при их креплении в одной точке) или пересекаться (при их креплении в двух точках). Точки крепления, создающие больший угол к горизонтали, не должны использоваться.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Плечевые лямки также могут быть закреплены на каркасе безопасности посредством петли, либо могут крепиться на поперечный усилитель, приваренный к задним наклонным распоркам каркаса безопасности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Поясные и бедренные лямки должны проходить не по сторонам сиденья, а сквозь сиденье, чтобы охватывать и фиксировать тазовую область по наибольшей, насколько это возможно, поверхности.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Поясные лямки должны фиксировать тело водителя точно во впадине между кромкой таза и верхом бедра. НИ ПРИ КАКИХ УСЛОВИЯХ ОНИ НЕ ДОЛЖНЫ ДАВИТЬ НА ОБЛАСТЬ ЖИВОТА.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В случае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просроченной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, при отсутствии повреждений и потёртостей, использовать РАЗРЕШЕНО.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3.4. Огнетушители, система пожаротушения.</w:t>
      </w:r>
      <w:r>
        <w:rPr>
          <w:rFonts w:ascii="Arvo" w:hAnsi="Arvo"/>
          <w:color w:val="333333"/>
          <w:sz w:val="21"/>
          <w:szCs w:val="21"/>
        </w:rPr>
        <w:br/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ДОПУСКАЕТСЯ: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механическая система пожаротушения ёмкостью не меньше 4 литров (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омологация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: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FIA 2000);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автоматическая система пожаротушения в соответствии со Статьей 253 приложения J;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автоматическая система пожаротушения,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омологированная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РАФ, МАК-2М.</w:t>
      </w:r>
      <w:proofErr w:type="gramEnd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УСТАНОВКА систем в соответствии условиям Статьи 253 приложения J: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элементы систем пожаротушения должны быть стойкими к пламени;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баллонов с огнетушащим составом (огнетушителей) должно: иметь не менее 2-х металлических зажимов, надёжно препятствовать боковым и продольным замедлениям не менее 25 g, возникающим в случае столкновения;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баллоны с огнетушащим составом (огнетушители) должны быть снабжены манометром и хорошо различимым сроком использования;</w:t>
      </w:r>
      <w:proofErr w:type="gramEnd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пилот, сидящий на своем месте с закрепленным рулевым колесом и пристегнутый ремнями безопасности, должен быть способен вручную активировать систему пожаротушения;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внешнее устройство активации должно быть расположено близко с главным выключателем электрооборудования, его месторасположение должно быть отмечено красной буквой «E» внутри белого круга, диаметром не менее 10 см, с красной окантовкой.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3.5.</w:t>
      </w:r>
      <w:proofErr w:type="gram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 xml:space="preserve"> Оконные сетки.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ОКОННАЯ СЕТКА должна соответствовать следующим требованиям: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минимальная ширина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тканной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ленты – 19 мм (3/4’’);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минимальный размер ячейки – 25х25 мм;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максимальный размер ячейки – 60х60 мм;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тканные ленты должны быть не горючими и сшиты вместе на каждом перекрёстке;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сетка должна быть закреплена на каркасе безопасности над окном пилота с системой быстрого удаления, которая работает, даже если автомобиль переворачивается;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сетка должна сниматься одной рукой;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изменения в каркасе безопасности для крепления сетки ЗАПРЕЩЕНЫ.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3.6. Экипировка пилота.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Пилот ОБЯЗАН иметь и использовать: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ЗАЩИТНЫЙ ШЛЕМ в соответствии стандартам:</w:t>
      </w:r>
      <w:r>
        <w:rPr>
          <w:rFonts w:ascii="Arvo" w:hAnsi="Arvo"/>
          <w:color w:val="333333"/>
          <w:sz w:val="21"/>
          <w:szCs w:val="21"/>
        </w:rPr>
        <w:br/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FIA 8860 – 2004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8860 – 2010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8859 – 2015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EA 2016 (США)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SA 2015 (США)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SAH 2010 (США)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SA 2010 (США)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SA 2005 (США)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Snell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SA 2000 (США)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SFI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Inc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, spec.31.1, SFI spec.31.1A и SFI 31.2A (США) до 31.12.2018</w:t>
      </w:r>
      <w:r>
        <w:rPr>
          <w:rFonts w:ascii="Arvo" w:hAnsi="Arvo"/>
          <w:color w:val="333333"/>
          <w:sz w:val="21"/>
          <w:szCs w:val="21"/>
        </w:rPr>
        <w:br/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British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Standards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Institution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BS6658-85 Тип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A/FR, включая все изменения (Великобритания)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ПЛАМЕЗАЩИТНЫЙ КОМБИНЕЗОН в соответствии стандартам: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8856-2000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РАФ 1995 г.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1986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SFI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FoundationInc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3.2A/1 и выше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BS EN 533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index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3 (из огнезащитных тканей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Proban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®,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Pyrovatex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®,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Banox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® и т.п.)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изготовленные по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омологациям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: фирмы «UNISOD» (Санкт-Петербург)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омологация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РАФ № К-0403.арт.S01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фирмы «UNISOD» (Санкт-Петербург)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омологация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РАФ № К-0502.арт.S03</w:t>
      </w:r>
      <w:proofErr w:type="gramStart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Л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юбое нанесение на комбинезоне, сделанное посредством вышивки, может быть выполнено только с наружной стороны комбинезона к внешнему слою. Пришивать / вышивать что-либо к другим слоям или насквозь ЗАПРЕЩЕНО (если только данный элемент не является структурным согласно указаниям производителя комбинезона). Нашивки и используемая ткань и нитки должны быть негорючими; в случае несоответствия данному требованию, комбинезон становится непригодным для использования в соревнованиях, даже если вышивка / нашивки будут удалены (т.к. при этом нарушается целостность огнезащитных слоев ткани комбинезона).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ОБУВЬ, ПЕРЧАТКИ, ПОДШЛЕМНИК, НИЖНЕЕ БЕЛЬЁ в соответствии стандартам: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8856-2000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РАФ 1995г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1986 г.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ISO-6940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стандарту SFI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Foundation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Inc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3.3A/1 и выше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BS EN 533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index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3 (из огнезащитных тканей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Proban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®,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Pyrovatex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®,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Banox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® и т.п.)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РЕКОМЕНДОВАНО использование устройства защиты головы и шеи HANS® совместно с моделями шлемов, входящими в технический лист FIA №29 с соответствующей маркировкой, в соответствии стандартам: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FIA 8858 – 2002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FHRFIA 8858 – 2010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РАЗРЕШАЕТСЯ применение экипировки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с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просроченной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омологацией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без видимых повреждений.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3.7. Топливный бак и его крепления.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Топливный бак должен гарантировать отсутствие утечек топлива.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Топливный бак, его наливную горловину, систему вентиляции ЗАПРЕЩЕНО располагать в салоне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Топливный бак должны быть установлен в безопасной зоне багажника, выше  уровня пола.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Расстояние от топливного бака до деталей наружного периметра автомобиля должно быть не менее 400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Заливная горловина не должна располагаться над аккумулятором.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бака на новом месте должно быть осуществлено не менее, чем двумя стальными лентами минимальной шириной 20 мм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и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толщиной ленты 0,8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Ленты должны быть плотно прикреплены к кузову автомобиля болтами и гайками,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исключая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всевозможные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Для крепления этих лент необходимо использовать болты диаметром не менее 10 мм, и под каждый болт шайбы, не менее 3мм. толщиной, диаметром не менее 40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•    Кузов в местах крепления лент должен быть усилен стальными накладками толщиной не менее 1,5 мм и площадью не менее 10 кв. см.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Система вентиляции должна гарантированно поддерживать в топливном баке атмосферное давление.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Система вентиляции должна гарантированно препятствовать вытеканию топлива при переворачивании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Выходное отверстие системы вентиляции должно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находится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вне пределов кузова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 багажном отсеке обязательно отверстие для стока пролитого топлива диаметром не менее 20мм.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3.8. Аккумуляторная батарея и её крепления, главный выключатель «МАССЫ».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АККУМУЛЯТОРНАЯ БАТАРЕЯ – СВОБОДНАЯ, количество - одна. В любой момент с её помощью должна быть возможность запустить двигатель.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АККУМУЛЯТОРНОЙ БАТАРЕИ К КУЗОВУ должно быть выполнено с использованием металлической основы и двух металлических лент с изоляционным покрытием, которые крепятся к полу болтами и гайками. Для крепления этих лент необходимо использовать 10 мм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б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олты и под каждый болт шайбы, не менее 3мм. толщиной, с диаметром не менее 40 мм. с наружной стороны кузова. Аккумуляторная батарея должна быть накрыта диэлектрическим контейнером, который защищает его от попадания жидкостей, который в свою очередь крепится к кузову независимо от аккумулятора (как показано на рисунке 3). Необходимо выполнить вентиляцию пространства под контейнером и вывести её выходное отверстие за пределы кузова.  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68595" cy="2558415"/>
            <wp:effectExtent l="0" t="0" r="8255" b="0"/>
            <wp:docPr id="7" name="Рисунок 7" descr="http://www.mcgp.su/img/uploads/Image/volg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cgp.su/img/uploads/Image/volg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Рисунок 3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color w:val="333333"/>
          <w:sz w:val="21"/>
          <w:szCs w:val="21"/>
          <w:shd w:val="clear" w:color="auto" w:fill="FFFFFF"/>
        </w:rPr>
        <w:t>   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ГЛАВНЫЙ ВЫКЛЮЧАТЕЛЬ МАССЫ – СВОБОДНЫЙ. Должен: выключать все цепи и глушить двигатель, быть искробезопасной моделью, дублироваться внутри и снаружи автомобиля, располагаться снаружи автомобиля с правой или левой стороны в нижней части лобового стекла, обозначен красной искрой на голубом треугольнике с белой каймой (основание треугольника должно быть не менее 12см в длину). Контакты выключателя должны быть надёжно изолированы любым диэлектрическим материалом. Водитель (пристёгнутый ремнями безопасности) сидящий на своём месте должен иметь свободный доступ к этому выключателю.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3.9. Провода и трубопроводы.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ЭЛЕКТРОПРОВОДКА – СВОБОДНАЯ. Должна быть выполнена в защитных гофрах и проложена таким образом, чтобы максимально исключить её возможные повреждения при столкновениях, вибрациях, проливах жидкостей, соприкосновения с горячими деталями.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ТРУБОПРОВОДЫ для горячих жидкостей и воздуха не должны проходить через салон автомобиля, </w:t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за исключением серийной конструкции печки. Материал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ТОПЛИВНЫЕ МАГИСТРАЛИ не должны иметь разъемов в салоне, кроме мест прохождения сквозь передние и задние переборки (см. рисунок 4).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В случае изготовления магистралей из гибких материалов, они должны иметь резьбовые,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завальцованные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или самоуплотняющиеся разъемы (соединительные муфты) и внешнюю оболочку, стойкую к истиранию и пламени (не поддерживающую горение).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606415" cy="1720215"/>
            <wp:effectExtent l="0" t="0" r="0" b="0"/>
            <wp:docPr id="6" name="Рисунок 6" descr="http://www.mcgp.su/img/uploads/Image/vaz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cgp.su/img/uploads/Image/vaz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1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Рисунок 4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3.10. Кузов.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Передняя и задняя часть автомобиля должны быть оснащены буксирными проушинами, они должны быть заметными и не выступать за периметр автомобиля. Они должны быть обозначены яркими контрастными, к цвету автомобиля, стрелками.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Оригинальные замки капота и крышки багажника должны быть удалены. Вместо каждого из них должны быть установлены минимум два быстросъёмных фиксатора, доступные снаружи. Каждая деталь (капот или багажник) должна иметь минимум четыре точки крепления вместе с петлями.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Звукоизоляционные и антикоррозионные материалы и покрытия кузова могут быть удалены.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двери автомобиля должны свободно открываться.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двери автомобиля должны быть закрыты со стороны салона твёрдыми обшивками, изготовленные из материала, не поддерживающего горение. Рекомендуется применение композитных материалов толщиной не менее 2 мм или алюминия, толщиной не менее 1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Дорабатывать переднюю левую дверь (облегчать) - ЗАПРЕЩЕНО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Перегородки между салоном и моторным отсеком, салоном и багажным отсеком должны быть не сгораемыми, все отверстия в них должны быть плотно закрыты</w:t>
      </w:r>
      <w:proofErr w:type="gramStart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о верхней части моторного щита, в местах прилегания капота должен быть установлен уплотнитель, исключающий возможность попадания языков пламени и дыма к решёткам забора воздуха в салон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Вырезать в капоте дополнительные отверстия, кроме необходимых для установки фиксаторов –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Обязательно наличие двух наружных и одного салонного зеркала заднего вида. Площадь наружного зеркала не менее 50 см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2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Обязательно наличие хотя бы одного эффективно действующего очистителя и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омывателя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лобового стекла.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Обязательно наличие двух задних эластичных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брызговиков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гарантировано перекрывающих протектор колеса по ширине. Расстояние от плоскости дорожного полотна до нижнего края брызговика не более 100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3.11. Остекление.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ВЕТРОВОЕ СТЕКЛО – многослойное (TRIPLEX).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ЗАДНЕЕ СТЕКЛО – сталинит (покрыто изнутри плёнкой безопасности).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БОКОВЫЕ СТЁКЛА - сталинит (покрыты изнутри плёнкой безопасности), или изготовлены из </w:t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поликарбоната толщиной не менее 4 мм и вставлены в штатные направляющие.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СТЁКЛА ФАР, ЗЕРКАЛА ЗАДНЕГО ВИДА должны быть покрыты снаружи пленкой безопасности.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ПЛЁНКА БЕЗОПАСНОСТИ - прозрачная бесцветная плёнка, толщина которой не менее 100 микрон, используется для предотвращения разбрызгивания стеклянных осколков в случае столкновения.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Дополнительное затемнение стёкол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–З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АПРЕЩЕНО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3.12. Балласт и его крепление.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Разрешается дополнять массу автомобиля балластом, до минимально разрешенной, при условии, что это будут один или несколько балластных грузов, которые представляют собой прочные и единые блоки, закрепленные горизонтально на полу кабины или багажника.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Общая максимальная масса балласта, закреплённого на автомобиле, не может превышать 50 кг.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Должна быть предусмотрена возможность пломбирования балласта.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каждого блока весом до 10 кг должно быть выполнено не менее чем двумя болтами М10 класса 8.8 с шайбами толщиной не менее 3мм и диаметром не менее 40 мм.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Блок весом более 10 кг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д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олжен быть закреплён четырьмя болтами М10 класса 8.8 с шайбами толщиной не менее 3мм и диаметром не менее 40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Центры крепёжных отверстий в балласте - 20 мм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т краёв блока, на максимальном расстоянии друг от друга.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Кузов автомобиля в местах крепления блоков должен быть усилен стальными пластинами толщиной не менее 3 мм и площадью не менее 40 см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2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, приваренными или приклепанными с обратной стороны пола.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Рекомендуется размещать блоки вблизи вертикальных элементов кузова (туннель, короб, и т.п.). При установке блоков в багажном отсеке минимальное расстояние 150 мм от задней панели.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</w:r>
    </w:p>
    <w:p w:rsidR="00317CD4" w:rsidRDefault="00317CD4" w:rsidP="00317CD4">
      <w:pPr>
        <w:pStyle w:val="2"/>
        <w:shd w:val="clear" w:color="auto" w:fill="FFFFFF"/>
        <w:spacing w:before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4. ОБЩИЕ ТЕХНИЧЕСКИЕ ТРЕБОВАНИЯ.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4.1. Пределы разрешенных изменений.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Разрешаются только те изменения серийных заводских деталей, узлов и агрегатов, а также установка или снятие оборудования и принадлежностей, которые четко регламентированы настоящими требованиями.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изменения и добавления, не вытекающие в явном виде из формулировок разрешенных переделок, но хотя бы косвенно влияющие на механическое совершенство двигателя, трансмиссии, управления и динамические качества всего автомобиля, позволяют НЕ ДОПУСТИТЬ автомобиль к соревнованиям или АННУЛИРОВАТЬ уже имеющиеся результаты.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4.2. Дорожный просвет.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Ни одна деталь автомобиля, стоящего на колесах (кроме эластичных брызговиков, прикреплённых снизу кузова), не должна касаться поверхности дороги, даже если спущены обе шины с одной стороны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4.3. Аэродинамические устройства.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Любая деталь, оказывающая аэродинамическое влияние на устойчивость и управляемость автомобиля, должна быть смонтирована на полностью подрессоренной части автомобиля и жестко зафиксирована во время движения.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Разрешается установка дополнительных аэродинамических приспособлений на передней части автомобиля не выше уровня бамперов.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Разрешается установка расширителей арок колёс (см. пункт 5.14)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4.4. Топливо и окислитель.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Топливо: разрешается применять только торговые сорта топлива АИ 95; АИ 98; АИ 100, </w:t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соответствующее стандартам в России и реализуемые через автозаправочные станции.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Октановое число не должно превышать 101(RON).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 двигатель в качестве окислителя должен вводиться только воздух из окружающей атмосферы.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 xml:space="preserve">4.5. Колеса, шины, </w:t>
      </w:r>
      <w:proofErr w:type="spellStart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Верхняя часть каждого колеса, установленного на автомобиль, и замеренная вертикально над центром ступицы колеса, должна быть закрыта крылом или дефлектором (установленным в соответствии с пунктом  5.15.2) на виде сверху. Это требование проверяется при расположении автомобиля на ровной горизонтальной площадке путем приложения отвеса к крылу в точке, расположенной вертикально над центром колеса. Отвес не должен касаться ни обода, ни шины.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4.5.1. РАЗРЕШЕНО: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Использовать шины 205/70/R14. Шина должна быть сертифицирована для дорог общего пользования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(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н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а боковине шины должно быть нанесено фабричным способом клеймо в виде буквы «Е» с индексом в круге или знак РСТ, либо обозначение DOT).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Применение дистанционных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проставок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для изменения вылета колес, которые должны быть прикреплены к ступицам (фланцам полуосей), всеми пятью гайками. Максимальная толщина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без разнесённого крепления колеса не более 25 мм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4.5.2. ЗАПРЕЩЕНО: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Доработка, обработка и изменение протектора шины.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Использование шин, имеющих отслоения протектора и повреждения каркаса.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Использовать разные колёса на одной оси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Крепить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к диску колеса либо к ступице (фланцам полуосей) способом сварки.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Устанавливать на диски колес декоративные колпаки и какие-либо аэродинамические устройства.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4.6. Уровень шума выпуска.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На всех автомобилях выпускная система должна быть оборудована любым глушителем, обеспечивающим уровень шума не более 103 д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Б(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А).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4.7. Осветительное оборудование.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Осветительное оборудование должно находиться в исправном состоянии на момент старта заезда.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Обязательно функционирование: «ГАБАРИТОВ», «БЛИЖНЕГО СВЕТА» и «СТОП-СИГНАЛОВ».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Включение «ГАБАРИТОВ» и «БЛИЖНЕГО СВЕТА» должно быть одновременным.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Включение «СТОП-СИГНАЛОВ» (штатных и дополнительного) должно быть строго одновременно с нажатием на педаль тормоза. Если в ходе заезда замечен факт принудительного отключения «СТОП – СИГНАЛОВ» - ПИЛОТ НАВСЕГДА ОТСТРАНЯЕТСЯ от участия в соревнованиях MCGP.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Фары ГОЛОВНОГО СВЕТА – СЕРИЙНЫЕ ГАЗ-24, УАЗ. Доработка РАЗРЕШЕНА. Можно использовать только лампы накаливания.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ЗАДНИЕ фонари – СЕРИЙНЫЕ ГАЗ-24.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Дополнительный «СТОП-СИГНАЛ» – красный, светодиодный, площадь не менее 25 см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2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. Расположение - в верхней центральной части заднего стекла внутри салона, ниже кромки стекла.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Дополнительный «ГАБАРИТНЫЙ ФОНАРЬ» – красный, горизонтальный, длинной не менее 25 см. Расположение – в центральной части заднего стекла внутри салона, выше нижней кромки стекла.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ГАБАРИТНЫЕ фонари передние и боковые - РАЗРЕШЕНО демонтировать.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Фонари УКАЗАТЕЛЕЙ ПОВОРОТОВ: передние - РАЗРЕШЕНО демонтировать, боковые повторители – демонтировать.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Противотуманные и дополнительные фары – ЗАПРЕЩЕНЫ.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pStyle w:val="2"/>
        <w:shd w:val="clear" w:color="auto" w:fill="FFFFFF"/>
        <w:spacing w:before="0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ГЛАВА 5. РАЗРЕШЕННЫЕ ИЗМЕНЕНИЯ И ДОПОЛНЕНИЯ.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5.1. Дополнительная обработка. Основные определения.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Обработка - шлифовка, притирка, расточка, сверловка, балансировка. Обработке могут быть подвергнуты только детали, которые указаны в различных пунктах настоящих Т.Т., но при этом они не могут быть заменены.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 этом необходимо, чтобы обработанные детали можно было распознать как детали данного автомобиля. Ответственность за доказательство серийности данной детали лежит на участнике – пилоте или его представителе.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Любое добавление материала и деталей методами сварки, напыления, склеивания и электролиза запрещено для деталей следующих агрегатов: двигателя (кроме внутренней поверхности цилиндра), коробки передач (кроме вилок переключения передач). Действие этого пункта не распространяется на детали, если в соответствующем пункте технических требований имеется запрещение или разрешение на их обработку.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5.2. Двигатель.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Двигатель – ЗМЗ-4063-10 (с карбюратором).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Коленчатый вал – СЕРИЙНЫЙ (4062.1005010). Ход поршня - 86 мм. Доработка (кроме шлифовки шеек и балансировки) ЗАПРЕЩЕНА.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Шатун - СЕРИЙНЫЙ. (406.1004045-01) - доработка разрешена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Подшипники двигателя могут быть заменены другими того же типа (скольжения или качения). Замена вкладышей и подшипников скольжения на подшипники качения запрещена.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Поршень – СВОБОДНЫЙ. Максимальный диаметр поршня 93,0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Поршневые кольца и пальцы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Поддон картера блока цилиндров – СЕРИЙНЫЙ, разрешена установка против отливных экранов.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Головка бока цилиндров – СЕРИЙНАЯ (4061.1003009). Разрешена доработка.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Распределительные валы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Клапана, их толкатели, возвратные пружины клапанов -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Механизм натяжения ГРМ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Впускной коллектор – СЕРИЙНЫЙ (4063.1008015-01), разрешена доработка.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Выпускной коллектор – СЕРИЙНЫЙ (4062.1008025-20), разрешена доработка.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Прокладки двигателя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Маховик - СВОБОДНЫЙ. Разрешается облегчать стальной, дюралевый маховик. Чугунный маховик – стандартный – облегчать ЗАПРЕЩЕНО (опасно).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Шкив коленчатого вала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Кронштейны крепления двигателя – СЕРИЙНЫЕ, разрешена доработка.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Опоры двигателя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ЗАПРЕЩЕНО изменять местоположение двигателя в пространстве относительно кузова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5.3. Система питания.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Карбюратор -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Корпус воздушного фильтра – СЕРИЙНЫЙ (33021-1109010). РАЗРЕШЕНО дорабатывать, демонтировать или установить защитную сетку.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Фильтрующий элемент воздушного фильтра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Патрубок забора холодного воздуха – СЕРИЙНЫЙ (3102-1109192). Крепление патрубка к передней панели моторного отсека и его расположение – СЕРИЙНОЕ (кронштейн 24-1109193).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Для работы двигателя разрешается использовать только атмосферный воздух.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Любой вид наддува, в том числе и естественный (зависящий от скорости автомобиля) ЗАПРЕЩЁН.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Топливный насос и топливный фильтр – СВОБОДНЫЕ. Установка в салоне автомобиля - ЗАПРЕЩЕНА.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Привод дросселя (акселератор)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•    Ось дроссельной заслонки карбюратора должна быть снабжена возвратной пружиной для принудительного закрытия заслонки, в случае повреждения её привода.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5.4. Система выпуска.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Начиная от фланца приёмной трубы система выпуска – СВОБОДНАЯ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компоненты системы выпуска должны иметь надёжное крепление между собой и к кузову автомобиля.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Использование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термоленты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– РАЗРЕШЕНО.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 любом режиме работы двигателя уровень шума выпуска не должен превышать 103 д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Б(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А).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5.5. Система вентиляции картера.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Открытая система вентиляции картера разрешается с применением маслоуловительного бачка, емкостью не менее 2 литров, позволяющего визуально определить уровень жидкости в нём.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Рекомендуемое месторасположение маслоуловительного бачка – правый брызговик моторного отсека, ближе к середине двигателя по горизонту.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5.6. Система охлаждения.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Радиатор системы охлаждения - СВОБОДНЫЙ, обязательно установлен перед двигателем по ходу движения.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Рабочая жидкость системы охлаждения – ВОДА.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Приводной шкив насоса системы охлаждения -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Приводной ремень навесных агрегатов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Вентилятор системы охлаждения -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РАЗРЕШЕНО использование дополнительных водяных насосов, установленных в подкапотном пространстве.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РАЗРЕШЕНО демонтировать жалюзи и их привод.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5.7. Система смазки.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Система смазки – СЕРИЙНАЯ.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Масляный фильтр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РАЗРЕШЕНО использование дополнительного радиатора охлаждения масла.                                                                         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5.8. Сцепление.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Принципиальная схема работы сцепления должна оставаться неизменной, как предусмотрено заводом-изготовителем.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Ведущие и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ведомый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диски сцепления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Главный и рабочий цилиндры сцепления – СЕРИЙНЫЕ в пределах модельного ряда ГАЗ.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5.9. Коробка передач.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РАЗРЕШЕНО: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Применение коробок передач от ГАЗ-24, 3102, 31029, 3110,31105, 3302 с передаточными отношениями, указанными в таблице №1</w:t>
      </w:r>
      <w:proofErr w:type="gramStart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силивать вилки переключения передач, в том числе и с добавлением материала.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Дорабатывать рычаг переключения КПП.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Крепление КПП - СВОБОДНОЕ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Таблица №1  Передаточные отношения трансмиссии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70"/>
        <w:gridCol w:w="1583"/>
        <w:gridCol w:w="1583"/>
        <w:gridCol w:w="1583"/>
        <w:gridCol w:w="1583"/>
        <w:gridCol w:w="1583"/>
      </w:tblGrid>
      <w:tr w:rsidR="00317CD4" w:rsidTr="00317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2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3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4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5 передача</w:t>
            </w:r>
          </w:p>
        </w:tc>
      </w:tr>
      <w:tr w:rsidR="00317CD4" w:rsidTr="00317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ГАЗ-24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-</w:t>
            </w:r>
          </w:p>
        </w:tc>
      </w:tr>
      <w:tr w:rsidR="00317CD4" w:rsidTr="00317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ГАЗ-31029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3,618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2,188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0,794</w:t>
            </w:r>
          </w:p>
        </w:tc>
      </w:tr>
      <w:tr w:rsidR="00317CD4" w:rsidTr="00317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ГАЗ-3302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:rsidR="00317CD4" w:rsidRDefault="00317CD4">
            <w:pPr>
              <w:jc w:val="center"/>
              <w:rPr>
                <w:rFonts w:ascii="Arvo" w:hAnsi="Arvo"/>
                <w:color w:val="333333"/>
                <w:sz w:val="21"/>
                <w:szCs w:val="21"/>
              </w:rPr>
            </w:pPr>
            <w:r>
              <w:rPr>
                <w:rFonts w:ascii="Arvo" w:hAnsi="Arvo"/>
                <w:b/>
                <w:bCs/>
                <w:color w:val="333333"/>
                <w:sz w:val="21"/>
                <w:szCs w:val="21"/>
              </w:rPr>
              <w:t>0,849</w:t>
            </w:r>
          </w:p>
        </w:tc>
      </w:tr>
    </w:tbl>
    <w:p w:rsidR="00317CD4" w:rsidRDefault="00317CD4" w:rsidP="00317CD4"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5.10. Главная передача. Карданная передача.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Разрешается применение главных передач от ГАЗ-20, ГАЗ-21, ГАЗ-24, 3102, 31029, 3110, 31105, 3302 с передаточными отношениями главной передачи: 3,9; 4,1; 4,55; 5.125, при условии сохранения заводского картера главной передачи.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Дифференциал заднего моста – СВОБОДНЫЙ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.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(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ри условии сохранения заводского картера главной передачи)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Карданный вал – СЕРИЙНЫЙ. Разрешена доработка по длине и балансировка.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5.11. Тормозная система.</w:t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5.11.1. ОБЩИЕ ТРЕБОВАНИЯ: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Тормозная система – СЕРИЙНАЯ, гидравлическая, двухконтурная (в пределах модельного ряда ГАЗ).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Система стояночного тормоза – СВОБОДНАЯ.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Фрикционные тормозные накладки: материал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Передние тормозные механизмы - дисковые, СЕРИЙНЫЕ: двух поршневой от ГАЗ-3102 или Москвич 2140; одно поршневой от ГАЗ-3110.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Тормозной диск: СЕРИЙНЫЙ, мах диаметр 280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Минимальная остаточная толщина тормозного диска: вентилируемый - 19 мм; невентилируемый - 10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Задние тормозные механизмы - барабанные, СЕРИЙНЫЕ: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Тормозные барабаны: материал корпуса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 xml:space="preserve">5.11.2. </w:t>
      </w:r>
      <w:proofErr w:type="gramStart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РАЗРЕШАЕТСЯ: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снимать и дорабатывать грязезащитные щитки передних дисковых тормозных механизмов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применение воздушных трубопроводов, в том числе и гибких, для подачи воздуха к тормозным механизмам колес; воздухозаборники охлаждения тормозов должны располагаться ниже мест крепления бамперов и не выступать за периметр автомобиля, видимый сверху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демонтировать вакуумный усилитель тормозов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дорабатывать опорный диск задних тормозных механизмов для лучшего охлаждения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5.11.3.</w:t>
      </w:r>
      <w:proofErr w:type="gramEnd"/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 xml:space="preserve"> ЗАПРЕЩАЕТСЯ: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изменять площадь фрикционной поверхности тормозных дисков и барабанов;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устанавливать регуляторы пропускных сечений тормозных магистралей, позволяющих пилоту в движении изменять усилия, прикладываемые к отдельным колёсным тормозным механизмам.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5.12. Педальный узел (сцепление, тормоз).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ПЕДАЛЬНЫЙ УЗЕЛ – СЕРИЙНЫЙ (в пределах модельного ряда ГАЗ). Доработка (кроме изменения изгиба педали) - ЗАПРЕЩЕНА.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•    НАКЛАДКИ на педали - СВОБОДНЫЕ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</w:r>
    </w:p>
    <w:p w:rsidR="00317CD4" w:rsidRDefault="00317CD4" w:rsidP="00317CD4">
      <w:pPr>
        <w:pStyle w:val="a5"/>
        <w:shd w:val="clear" w:color="auto" w:fill="FFFFFF"/>
        <w:spacing w:line="480" w:lineRule="atLeast"/>
        <w:jc w:val="both"/>
        <w:rPr>
          <w:rFonts w:ascii="Arvo" w:hAnsi="Arvo"/>
          <w:color w:val="333333"/>
        </w:rPr>
      </w:pPr>
      <w:r>
        <w:rPr>
          <w:rFonts w:ascii="Arvo" w:hAnsi="Arvo"/>
          <w:b/>
          <w:bCs/>
          <w:color w:val="333333"/>
        </w:rPr>
        <w:t>5.13. Ходовая часть. Рулевое управление.</w:t>
      </w:r>
    </w:p>
    <w:p w:rsidR="00317CD4" w:rsidRDefault="00317CD4" w:rsidP="00317CD4">
      <w:pPr>
        <w:rPr>
          <w:rFonts w:ascii="Times New Roman" w:hAnsi="Times New Roman"/>
        </w:rPr>
      </w:pP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5.13.1. ОБЩИЕ ТРЕБОВАНИЯ: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Тип подвески и кинематические схемы должны остаться СЕРИЙНЫМИ.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Максимальное расстояние между осями переднего и заднего моста не более 2800мм.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Установка ограничителей ходов подвесок РАЗРЕШЕНА.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5.13.2. ПЕРЕДНЯЯ ХОДОВАЯ ЧАСТЬ: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ТИП –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ШКВОРНЕВАЯ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, независимая, двух рычажная, на пружинах.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БАЛКА – СЕРИЙНАЯ. Дорабатывать – ЗАПРЕЩЕНО, кроме посадочного места пружины. Угол наклона балки относительно лонжерона изменять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АМОРТИЗАТОРЫ - СВОБОДНЫЕ, количество и места их крепления изменять ЗАПРЕЩЕНО. Амортизаторы с выносными компенсационными бачками использовать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РЫЧАГИ – СЕРИЙНЫЕ. Дорабатывать ЗАПРЕЩЕНО, кроме установки пресс-маслёнок.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ВТУЛКИ РЫЧАГОВ – СВОБОДНЫЕ.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ОСЬ ВЕРХНЕГО РЫЧАГА – СЕРИЙНАЯ. Доработка (фрезерование по плоскости прилегания к балке) - РАЗРЕШЕНА. Остаточная толщина не менее 19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ОСИ НИЖНЕГО РЫЧАГА – СЕРИЙНЫЕ. При необходимости разрешена замена пары осей одной стороны на одну цельную ось (с обязательным сохранением общих геометрических размеров).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ПРУЖИНЫ - СВОБОДНЫЕ, количество и их тип неизменно.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СТУПИЦА КОЛЕСА – СЕРИЙНАЯ. Дорабатывать ЗАПРЕЩЕНО. Варианты типоразмеров крепёжных отверстий для колёсного диска: 5*139,7 мм; 5*108 мм.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ПОДШИПНИКИ СТУПИЦЫ – СЕРИЙНЫЕ.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СТАБИЛИЗАТОР поперечной устойчивости – СВОБОДНЫЙ. Материал втулок СВОБОДНЫЙ. Месторасположение изменять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ОПОРА ПРУЖИНЫ НИЖНЯЯ – СЕРИЙНАЯ. РАЗРЕШАЕТСЯ устанавливать через дополнительные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проставки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для регулировки высоты подвески.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СТОЙКА ПОВОРОТНОГО КУЛАКА – СЕРИЙНАЯ. РАЗРЕШЕНА доработка: изменение формы для изменения угла развала колёс (не более 5 град на плоскости колеса относительно вертикали).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ПРОДОЛЬНАЯ РЕАКТИВНАЯ ТЯГА – РАЗРЕШЕНО демонтировать.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ОТБОЙНИК (буфер сжатия) -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br/>
        <w:t>5.13.3. РУЛЕВОЕ УПРАВЛЕНИЕ: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РУЛЕВОЙ РЕДУКТОР – СЕРИЙНЫЙ (в пределах модельного ряда ГАЗ). Доработка - ЗАПРЕЩЕНА.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РУЛЕВОЕ КОЛЕСО – СВОБОДНОЕ с замкнутым ободом.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ГИДРОУСИЛИТЕЛЬ рулевого управления использовать - ЗАПРЕЩЁНО.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РУЛЕВЫЕ СОШКИ – СЕРИЙНЫЕ. РАЗРЕШЕНА доработка: изменение конусного отверстия крепления рулевого пальца.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МАЯТНИКОВЫЙ РЫЧАГ – СЕРИЙНЫЙ. РАЗРЕШЕНА доработка: замена втулок на подшипники.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РУЛЕВЫЕ ТЯГИ и НАКОНЕЧНИКИ – СЕРИЙНЫЕ (ГАЗ, УАЗ).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РУЛЕВАЯ КОЛОНКА - СВОБОДНАЯ в пределах модельного ряда ГАЗ.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РАЗРЕШЕНО использование карданного шарнира 3110-3401046.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РАЗРЕШЕНО изменение угла наклона рулевой колонки при помощи дистанционных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проставок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(шайб), в месте крепления рулевой колонки к кронштейну крепления.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РАЗРЕШЕНО демонтировать кронштейн крепления рулевой колонки. В этом случае рулевая </w:t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>колонка крепится к поперечине каркаса безопасности как показано на Фото 1 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84805" cy="1915795"/>
            <wp:effectExtent l="0" t="0" r="0" b="8255"/>
            <wp:docPr id="5" name="Рисунок 5" descr="http://mcgp.su/img/uploads/Image/volg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cgp.su/img/uploads/Image/volga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Фото 1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5.13.5. ЗАДНЯЯ ХОДОВАЯ ЧАСТЬ: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ТИП –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зависимая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, рессорная.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Задний мост – СВОБОДНЫЙ в пределах модельного ряда ГАЗ.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СТРЕМЯНКА заднего моста – СВОБОДНАЯ. Материал – сталь. Запрещено удлинение стремянки способом сварки деталей встык.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ОТБОЙНИК (буфер сжатия) -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•    РЕССОРА – СВОБОДНАЯ. Места крепления и первоначальный вид должны соответствовать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оригинальной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. Материал 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–м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>еталл. (количество, толщина и вертикальный изгиб листов не регламентированы)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СЕРЬГА рессоры – СВОБОДНАЯ. Материал – металл.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ВТУЛКА рессоры – СВОБОДНАЯ.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ПРОКЛАДКА между задним мостом и рессорой – СВОБОДНАЯ.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ПРОДОЛЬНЫЕ И ПОПЕРЕЧНЫЕ РЕАКТИВНЫЕ ТЯГИ – РАЗРЕШЕНО дополнительно устанавливать.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СТАБИЛИЗАТОР поперечной устойчивости – устанавливать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5.14. Электрооборудование.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Номинальное напряжение в сети электрооборудования 12В.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ГЕНЕРАТОР, КРОНШТЕЙНЫ КРЕПЛЕНИЯ, ШКИВ – СВОБОДНЫЕ.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СТАРТЕР – СВОБОДНЫЙ.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СИСТЕМА ЗАЖИГАНИЯ – СЕРИЙНАЯ (для двигателя ЗМЗ 406).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ДИАГНОСТИЧЕСКИЙ КОМПЬЮТЕРА DI-8 – использование РАЗРЕШЕНО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ЗВУКОВОЙ СИГНАЛ – СВОБОДНЫЙ, демонтировать ЗАПРЕЩЕНО.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5.15. Кузов</w:t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.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5.15.1. ОБЩИЕ ТРЕБОВАНИЯ: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Все кузовные детали автомобиля должны быть заводского изготовления, стальными.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Штатные сиденья, ремни безопасности, обивка потолка и её крепления, декоративные детали отделки салона и багажного отделения должны быть демонтированы. Исключение панель приборов (торпедо).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Панель приборов – СВОБОДНАЯ (</w:t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пределах</w:t>
      </w:r>
      <w:proofErr w:type="gramEnd"/>
      <w:r>
        <w:rPr>
          <w:rFonts w:ascii="Arvo" w:hAnsi="Arvo"/>
          <w:color w:val="333333"/>
          <w:sz w:val="21"/>
          <w:szCs w:val="21"/>
          <w:shd w:val="clear" w:color="auto" w:fill="FFFFFF"/>
        </w:rPr>
        <w:t xml:space="preserve"> модельного ряда ГАЗ)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Щиток приборов – СВОБОДНЫЙ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Консоль панели приборов – СВОБОДНАЯ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Механизмы подъёма/опускания боковых стёкол – СВОБОДНЫЕ. Водительский «стеклоподъёмник» должен сохранить функциональность.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  <w:shd w:val="clear" w:color="auto" w:fill="FFFFFF"/>
        </w:rPr>
        <w:t>5.15.2. РАЗРЕШЕНО: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lastRenderedPageBreak/>
        <w:t xml:space="preserve">•    Демонтировать наружные </w:t>
      </w:r>
      <w:proofErr w:type="spell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молдинги</w:t>
      </w:r>
      <w:proofErr w:type="spellEnd"/>
      <w:r>
        <w:rPr>
          <w:rFonts w:ascii="Arvo" w:hAnsi="Arvo"/>
          <w:color w:val="333333"/>
          <w:sz w:val="21"/>
          <w:szCs w:val="21"/>
          <w:shd w:val="clear" w:color="auto" w:fill="FFFFFF"/>
        </w:rPr>
        <w:t>, накладки порогов, декоративные крышки вентиляционных отверстий кузова.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Демонтировать обогревающие устройства, при условии, что будут обеспечены способы предотвращения запотевания лобового и заднего стекол.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Демонтировать или заменять оригинальные петли капота и крышки багажника. В случае демонтажа петель, вместо них, обязательна установка не менее двух быстросъёмных фиксаторов.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Усиление мест установки домкрата, изменение их расположения и числа.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Доработка моторного щита в местах касания колёс при полном повороте руля.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Использовать детали кузова ГАЗ-31105: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двери в сборе с ручками и замками;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панель крыши;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тоннель КПП;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боковины кузова (проёмы дверей).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Удалять механическим способом: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неиспользуемые кронштейны крепления электропроводки;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поперечину пола переднюю верхнюю (№ 3102-5101052) ЧАСТИЧНО, со стороны водителя (см. фото 2 и 3);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  </w:t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10000" cy="2732405"/>
            <wp:effectExtent l="0" t="0" r="0" b="0"/>
            <wp:docPr id="4" name="Рисунок 4" descr="http://mcgp.su/img/uploads/Image/volg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cgp.su/img/uploads/Image/volga-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t>          </w:t>
      </w: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10000" cy="2732405"/>
            <wp:effectExtent l="0" t="0" r="0" b="0"/>
            <wp:docPr id="3" name="Рисунок 3" descr="http://mcgp.su/img/uploads/Image/volg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cgp.su/img/uploads/Image/volga-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Фото 2                                                                                                                               Фото 3</w:t>
      </w:r>
    </w:p>
    <w:p w:rsidR="00317CD4" w:rsidRDefault="00317CD4" w:rsidP="00317CD4">
      <w:pPr>
        <w:rPr>
          <w:rFonts w:ascii="Times New Roman" w:hAnsi="Times New Roman"/>
          <w:sz w:val="24"/>
          <w:szCs w:val="24"/>
        </w:rPr>
      </w:pPr>
      <w:r>
        <w:rPr>
          <w:rFonts w:ascii="Arvo" w:hAnsi="Arvo"/>
          <w:color w:val="333333"/>
          <w:sz w:val="21"/>
          <w:szCs w:val="21"/>
        </w:rPr>
        <w:lastRenderedPageBreak/>
        <w:br/>
      </w:r>
      <w:proofErr w:type="gramStart"/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кронштейны крепления масляного радиатора;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кронштейны крепления вакуумного усилителя тормозов;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площадку крепления аккумуляторной батареи;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 крепления запасного колеса;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кронштейны крепления насоса и домкрата;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 крепления замка багажника;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кожух заливной горловины топливного бака;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внутренние усилители капота, крышки багажника (обязательно необходимо оставить усиление по периметру этих деталей);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части передней панели (фартука), находящихся ниже уровня установленных аэродинамических устройств;</w:t>
      </w:r>
      <w:proofErr w:type="gramEnd"/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 крепления плафона потолочного фонаря;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кронштейны, стойки крепления другого оборудования, разрешенного к демонтажу.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Облегчение передней правой двери, задних дверей, петель крепления дверей к кузову.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•    Расширять крылья или элементы кузова, продолжающие или выполняющие их роль, как при помощи механической обработки, так и применением дефлекторов (козырьков) из пластика. Расширение крыла (дефлектор) должно перекрывать проем колеса не менее чем на 120°, причем для задних колес не менее 60° сзади вертикальной плоскости, проходящей через центр ступиц. Максимальные размеры продолжения крыльев не должны превышать 100 мм по высоте. Максимальная ширина автомобиля по крыльям в зоне их расширения не должна превышать аналогичный размер серийного автомобиля более чем на 150 мм. Измерять максимальную ширину следует в вертикальной плоскости, проходящей через центр ступиц колес. См. рис. 5. Разрешается резать существующее крыло под его расширением (дефлектором). См. рис.6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color w:val="333333"/>
          <w:sz w:val="21"/>
          <w:szCs w:val="21"/>
          <w:shd w:val="clear" w:color="auto" w:fill="FFFFFF"/>
        </w:rPr>
        <w:t>  </w:t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32585" cy="1905000"/>
            <wp:effectExtent l="0" t="0" r="5715" b="0"/>
            <wp:docPr id="2" name="Рисунок 2" descr="http://www.mcgp.su/img/uploads/Image/volg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cgp.su/img/uploads/Image/volga-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993390" cy="2645410"/>
            <wp:effectExtent l="0" t="0" r="0" b="2540"/>
            <wp:docPr id="1" name="Рисунок 1" descr="http://www.mcgp.su/img/uploads/Image/vaz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cgp.su/img/uploads/Image/vaz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vo" w:hAnsi="Arvo"/>
          <w:color w:val="333333"/>
          <w:sz w:val="21"/>
          <w:szCs w:val="21"/>
        </w:rPr>
        <w:br/>
      </w:r>
    </w:p>
    <w:p w:rsidR="00317CD4" w:rsidRDefault="00317CD4" w:rsidP="00317CD4">
      <w:pPr>
        <w:shd w:val="clear" w:color="auto" w:fill="FFFFFF"/>
        <w:jc w:val="center"/>
        <w:rPr>
          <w:rFonts w:ascii="Arvo" w:hAnsi="Arvo"/>
          <w:color w:val="333333"/>
          <w:sz w:val="21"/>
          <w:szCs w:val="21"/>
        </w:rPr>
      </w:pPr>
      <w:r>
        <w:rPr>
          <w:rFonts w:ascii="Arvo" w:hAnsi="Arvo"/>
          <w:color w:val="333333"/>
          <w:sz w:val="21"/>
          <w:szCs w:val="21"/>
        </w:rPr>
        <w:t>             </w:t>
      </w:r>
      <w:r>
        <w:rPr>
          <w:rFonts w:ascii="Arvo" w:hAnsi="Arvo"/>
          <w:color w:val="333333"/>
          <w:sz w:val="21"/>
          <w:szCs w:val="21"/>
        </w:rPr>
        <w:br/>
      </w:r>
      <w:r>
        <w:rPr>
          <w:rFonts w:ascii="Arvo" w:hAnsi="Arvo"/>
          <w:b/>
          <w:bCs/>
          <w:color w:val="333333"/>
          <w:sz w:val="21"/>
          <w:szCs w:val="21"/>
        </w:rPr>
        <w:t>Рисунок 5                                                                                               Рисунок 6</w:t>
      </w:r>
    </w:p>
    <w:p w:rsidR="00317CD4" w:rsidRPr="00317CD4" w:rsidRDefault="00317CD4" w:rsidP="00317CD4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Arvo" w:eastAsia="Times New Roman" w:hAnsi="Arvo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317CD4" w:rsidRDefault="00317CD4"/>
    <w:sectPr w:rsidR="0031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v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02"/>
    <w:rsid w:val="00054B02"/>
    <w:rsid w:val="00090CE4"/>
    <w:rsid w:val="002F133D"/>
    <w:rsid w:val="00317CD4"/>
    <w:rsid w:val="00753983"/>
    <w:rsid w:val="0085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7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C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7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C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Дмитрий Сергеевич</dc:creator>
  <cp:keywords/>
  <dc:description/>
  <cp:lastModifiedBy>Гусев Дмитрий Сергеевич</cp:lastModifiedBy>
  <cp:revision>4</cp:revision>
  <dcterms:created xsi:type="dcterms:W3CDTF">2018-03-22T09:07:00Z</dcterms:created>
  <dcterms:modified xsi:type="dcterms:W3CDTF">2021-05-11T12:43:00Z</dcterms:modified>
</cp:coreProperties>
</file>