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EB4" w:rsidRDefault="00677EB4">
      <w:pPr>
        <w:spacing w:after="0" w:line="240" w:lineRule="auto"/>
      </w:pPr>
      <w:bookmarkStart w:id="0" w:name="_GoBack"/>
      <w:bookmarkEnd w:id="0"/>
    </w:p>
    <w:p w:rsidR="00677EB4" w:rsidRDefault="00677EB4">
      <w:pPr>
        <w:spacing w:after="0" w:line="240" w:lineRule="auto"/>
      </w:pPr>
    </w:p>
    <w:p w:rsidR="00677EB4" w:rsidRDefault="00677EB4">
      <w:pPr>
        <w:spacing w:after="0" w:line="240" w:lineRule="auto"/>
        <w:contextualSpacing/>
        <w:rPr>
          <w:rFonts w:ascii="Times New Roman" w:hAnsi="Times New Roman"/>
          <w:sz w:val="24"/>
        </w:rPr>
      </w:pPr>
    </w:p>
    <w:p w:rsidR="00677EB4" w:rsidRDefault="00F8542E">
      <w:pPr>
        <w:widowControl w:val="0"/>
        <w:tabs>
          <w:tab w:val="left" w:pos="9498"/>
        </w:tabs>
        <w:spacing w:after="0" w:line="240" w:lineRule="auto"/>
        <w:contextualSpacing/>
        <w:jc w:val="center"/>
        <w:outlineLvl w:val="1"/>
      </w:pPr>
      <w:r>
        <w:rPr>
          <w:b/>
          <w:sz w:val="24"/>
        </w:rPr>
        <w:t>ТЕХНИЧЕСКИЕ</w:t>
      </w:r>
      <w:r>
        <w:rPr>
          <w:b/>
          <w:spacing w:val="84"/>
          <w:sz w:val="24"/>
        </w:rPr>
        <w:t xml:space="preserve"> </w:t>
      </w:r>
      <w:r>
        <w:rPr>
          <w:b/>
          <w:sz w:val="24"/>
        </w:rPr>
        <w:t xml:space="preserve">ТРЕБОВАНИЯ </w:t>
      </w:r>
      <w:r>
        <w:rPr>
          <w:sz w:val="24"/>
        </w:rPr>
        <w:br/>
      </w:r>
      <w:r>
        <w:rPr>
          <w:b/>
          <w:sz w:val="24"/>
        </w:rPr>
        <w:t>к автомобилям MITJET-1300</w:t>
      </w:r>
    </w:p>
    <w:p w:rsidR="00677EB4" w:rsidRDefault="00677EB4">
      <w:pPr>
        <w:widowControl w:val="0"/>
        <w:spacing w:after="0" w:line="240" w:lineRule="auto"/>
        <w:contextualSpacing/>
        <w:outlineLvl w:val="3"/>
        <w:rPr>
          <w:b/>
          <w:sz w:val="24"/>
        </w:rPr>
      </w:pPr>
    </w:p>
    <w:p w:rsidR="00677EB4" w:rsidRDefault="00F8542E">
      <w:pPr>
        <w:widowControl w:val="0"/>
        <w:spacing w:after="0" w:line="240" w:lineRule="auto"/>
        <w:contextualSpacing/>
        <w:jc w:val="both"/>
        <w:rPr>
          <w:rFonts w:ascii="Times New Roman" w:hAnsi="Times New Roman"/>
          <w:b/>
          <w:sz w:val="24"/>
        </w:rPr>
      </w:pPr>
      <w:r>
        <w:rPr>
          <w:rFonts w:ascii="Times New Roman" w:hAnsi="Times New Roman"/>
          <w:b/>
          <w:sz w:val="24"/>
        </w:rPr>
        <w:t>1. ОБЩИЕ ТРЕБОВАНИЯ И ПОЛОЖЕНИЯ</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1.1.</w:t>
      </w:r>
      <w:r>
        <w:rPr>
          <w:rFonts w:ascii="Times New Roman" w:hAnsi="Times New Roman"/>
          <w:spacing w:val="2"/>
          <w:sz w:val="24"/>
        </w:rPr>
        <w:t xml:space="preserve"> </w:t>
      </w:r>
      <w:r>
        <w:rPr>
          <w:rFonts w:ascii="Times New Roman" w:hAnsi="Times New Roman"/>
          <w:sz w:val="24"/>
        </w:rPr>
        <w:t>Автомобили</w:t>
      </w:r>
      <w:r>
        <w:rPr>
          <w:rFonts w:ascii="Times New Roman" w:hAnsi="Times New Roman"/>
          <w:spacing w:val="2"/>
          <w:sz w:val="24"/>
        </w:rPr>
        <w:t xml:space="preserve"> </w:t>
      </w:r>
      <w:r>
        <w:rPr>
          <w:rFonts w:ascii="Times New Roman" w:hAnsi="Times New Roman"/>
          <w:sz w:val="24"/>
        </w:rPr>
        <w:t>MitJet-1300</w:t>
      </w:r>
      <w:r>
        <w:rPr>
          <w:rFonts w:ascii="Times New Roman" w:hAnsi="Times New Roman"/>
          <w:spacing w:val="2"/>
          <w:sz w:val="24"/>
        </w:rPr>
        <w:t xml:space="preserve"> </w:t>
      </w:r>
      <w:r>
        <w:rPr>
          <w:rFonts w:ascii="Times New Roman" w:hAnsi="Times New Roman"/>
          <w:spacing w:val="1"/>
          <w:sz w:val="24"/>
        </w:rPr>
        <w:t>с</w:t>
      </w:r>
      <w:r>
        <w:rPr>
          <w:rFonts w:ascii="Times New Roman" w:hAnsi="Times New Roman"/>
          <w:spacing w:val="2"/>
          <w:sz w:val="24"/>
        </w:rPr>
        <w:t xml:space="preserve"> </w:t>
      </w:r>
      <w:r>
        <w:rPr>
          <w:rFonts w:ascii="Times New Roman" w:hAnsi="Times New Roman"/>
          <w:sz w:val="24"/>
        </w:rPr>
        <w:t>различными</w:t>
      </w:r>
      <w:r>
        <w:rPr>
          <w:rFonts w:ascii="Times New Roman" w:hAnsi="Times New Roman"/>
          <w:spacing w:val="2"/>
          <w:sz w:val="24"/>
        </w:rPr>
        <w:t xml:space="preserve"> </w:t>
      </w:r>
      <w:r>
        <w:rPr>
          <w:rFonts w:ascii="Times New Roman" w:hAnsi="Times New Roman"/>
          <w:sz w:val="24"/>
        </w:rPr>
        <w:t xml:space="preserve">кузовами. </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1.2. Автомобили должны соответствовать – Омологации CdM 006 FFSA и расширению 01/01VF FFSA.</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1.3. На</w:t>
      </w:r>
      <w:r>
        <w:rPr>
          <w:rFonts w:ascii="Times New Roman" w:hAnsi="Times New Roman"/>
          <w:spacing w:val="16"/>
          <w:sz w:val="24"/>
        </w:rPr>
        <w:t xml:space="preserve"> </w:t>
      </w:r>
      <w:r>
        <w:rPr>
          <w:rFonts w:ascii="Times New Roman" w:hAnsi="Times New Roman"/>
          <w:sz w:val="24"/>
        </w:rPr>
        <w:t>каждый</w:t>
      </w:r>
      <w:r>
        <w:rPr>
          <w:rFonts w:ascii="Times New Roman" w:hAnsi="Times New Roman"/>
          <w:spacing w:val="16"/>
          <w:sz w:val="24"/>
        </w:rPr>
        <w:t xml:space="preserve"> </w:t>
      </w:r>
      <w:r>
        <w:rPr>
          <w:rFonts w:ascii="Times New Roman" w:hAnsi="Times New Roman"/>
          <w:sz w:val="24"/>
        </w:rPr>
        <w:t>ав</w:t>
      </w:r>
      <w:r>
        <w:rPr>
          <w:rFonts w:ascii="Times New Roman" w:hAnsi="Times New Roman"/>
          <w:spacing w:val="1"/>
          <w:sz w:val="24"/>
        </w:rPr>
        <w:t>томоби</w:t>
      </w:r>
      <w:r>
        <w:rPr>
          <w:rFonts w:ascii="Times New Roman" w:hAnsi="Times New Roman"/>
          <w:sz w:val="24"/>
        </w:rPr>
        <w:t>ль</w:t>
      </w:r>
      <w:r>
        <w:rPr>
          <w:rFonts w:ascii="Times New Roman" w:hAnsi="Times New Roman"/>
          <w:spacing w:val="1"/>
          <w:sz w:val="24"/>
        </w:rPr>
        <w:t>,</w:t>
      </w:r>
      <w:r>
        <w:rPr>
          <w:rFonts w:ascii="Times New Roman" w:hAnsi="Times New Roman"/>
          <w:spacing w:val="16"/>
          <w:sz w:val="24"/>
        </w:rPr>
        <w:t xml:space="preserve"> </w:t>
      </w:r>
      <w:r>
        <w:rPr>
          <w:rFonts w:ascii="Times New Roman" w:hAnsi="Times New Roman"/>
          <w:sz w:val="24"/>
        </w:rPr>
        <w:t>учас</w:t>
      </w:r>
      <w:r>
        <w:rPr>
          <w:rFonts w:ascii="Times New Roman" w:hAnsi="Times New Roman"/>
          <w:spacing w:val="1"/>
          <w:sz w:val="24"/>
        </w:rPr>
        <w:t>т</w:t>
      </w:r>
      <w:r>
        <w:rPr>
          <w:rFonts w:ascii="Times New Roman" w:hAnsi="Times New Roman"/>
          <w:sz w:val="24"/>
        </w:rPr>
        <w:t>вующий</w:t>
      </w:r>
      <w:r>
        <w:rPr>
          <w:rFonts w:ascii="Times New Roman" w:hAnsi="Times New Roman"/>
          <w:spacing w:val="16"/>
          <w:sz w:val="24"/>
        </w:rPr>
        <w:t xml:space="preserve"> </w:t>
      </w:r>
      <w:r>
        <w:rPr>
          <w:rFonts w:ascii="Times New Roman" w:hAnsi="Times New Roman"/>
          <w:sz w:val="24"/>
        </w:rPr>
        <w:t>в</w:t>
      </w:r>
      <w:r>
        <w:rPr>
          <w:rFonts w:ascii="Times New Roman" w:hAnsi="Times New Roman"/>
          <w:spacing w:val="16"/>
          <w:sz w:val="24"/>
        </w:rPr>
        <w:t xml:space="preserve"> </w:t>
      </w:r>
      <w:r>
        <w:rPr>
          <w:rFonts w:ascii="Times New Roman" w:hAnsi="Times New Roman"/>
          <w:sz w:val="24"/>
        </w:rPr>
        <w:t>соревнованиях,</w:t>
      </w:r>
      <w:r>
        <w:rPr>
          <w:rFonts w:ascii="Times New Roman" w:hAnsi="Times New Roman"/>
          <w:spacing w:val="16"/>
          <w:sz w:val="24"/>
        </w:rPr>
        <w:t xml:space="preserve"> </w:t>
      </w:r>
      <w:r>
        <w:rPr>
          <w:rFonts w:ascii="Times New Roman" w:hAnsi="Times New Roman"/>
          <w:sz w:val="24"/>
        </w:rPr>
        <w:t>должен</w:t>
      </w:r>
      <w:r>
        <w:rPr>
          <w:rFonts w:ascii="Times New Roman" w:hAnsi="Times New Roman"/>
          <w:spacing w:val="16"/>
          <w:sz w:val="24"/>
        </w:rPr>
        <w:t xml:space="preserve"> </w:t>
      </w:r>
      <w:r>
        <w:rPr>
          <w:rFonts w:ascii="Times New Roman" w:hAnsi="Times New Roman"/>
          <w:sz w:val="24"/>
        </w:rPr>
        <w:t>быть</w:t>
      </w:r>
      <w:r>
        <w:rPr>
          <w:rFonts w:ascii="Times New Roman" w:hAnsi="Times New Roman"/>
          <w:spacing w:val="16"/>
          <w:sz w:val="24"/>
        </w:rPr>
        <w:t xml:space="preserve"> </w:t>
      </w:r>
      <w:r>
        <w:rPr>
          <w:rFonts w:ascii="Times New Roman" w:hAnsi="Times New Roman"/>
          <w:sz w:val="24"/>
        </w:rPr>
        <w:t>оформлен</w:t>
      </w:r>
      <w:r>
        <w:rPr>
          <w:rFonts w:ascii="Times New Roman" w:hAnsi="Times New Roman"/>
          <w:spacing w:val="16"/>
          <w:sz w:val="24"/>
        </w:rPr>
        <w:t xml:space="preserve"> </w:t>
      </w:r>
      <w:r>
        <w:rPr>
          <w:rFonts w:ascii="Times New Roman" w:hAnsi="Times New Roman"/>
          <w:sz w:val="24"/>
        </w:rPr>
        <w:t>и</w:t>
      </w:r>
      <w:r>
        <w:rPr>
          <w:rFonts w:ascii="Times New Roman" w:hAnsi="Times New Roman"/>
          <w:spacing w:val="16"/>
          <w:sz w:val="24"/>
        </w:rPr>
        <w:t xml:space="preserve"> </w:t>
      </w:r>
      <w:r>
        <w:rPr>
          <w:rFonts w:ascii="Times New Roman" w:hAnsi="Times New Roman"/>
          <w:sz w:val="24"/>
        </w:rPr>
        <w:t>предъявляться</w:t>
      </w:r>
      <w:r>
        <w:rPr>
          <w:rFonts w:ascii="Times New Roman" w:hAnsi="Times New Roman"/>
          <w:spacing w:val="16"/>
          <w:sz w:val="24"/>
        </w:rPr>
        <w:t xml:space="preserve"> </w:t>
      </w:r>
      <w:r>
        <w:rPr>
          <w:rFonts w:ascii="Times New Roman" w:hAnsi="Times New Roman"/>
          <w:sz w:val="24"/>
        </w:rPr>
        <w:t>на технические</w:t>
      </w:r>
      <w:r>
        <w:rPr>
          <w:rFonts w:ascii="Times New Roman" w:hAnsi="Times New Roman"/>
          <w:spacing w:val="82"/>
          <w:sz w:val="24"/>
        </w:rPr>
        <w:t xml:space="preserve"> </w:t>
      </w:r>
      <w:r>
        <w:rPr>
          <w:rFonts w:ascii="Times New Roman" w:hAnsi="Times New Roman"/>
          <w:sz w:val="24"/>
        </w:rPr>
        <w:t>инспекции</w:t>
      </w:r>
      <w:r>
        <w:rPr>
          <w:rFonts w:ascii="Times New Roman" w:hAnsi="Times New Roman"/>
          <w:spacing w:val="82"/>
          <w:sz w:val="24"/>
        </w:rPr>
        <w:t xml:space="preserve"> </w:t>
      </w:r>
      <w:r>
        <w:rPr>
          <w:rFonts w:ascii="Times New Roman" w:hAnsi="Times New Roman"/>
          <w:sz w:val="24"/>
        </w:rPr>
        <w:t>установленный</w:t>
      </w:r>
      <w:r>
        <w:rPr>
          <w:rFonts w:ascii="Times New Roman" w:hAnsi="Times New Roman"/>
          <w:spacing w:val="82"/>
          <w:sz w:val="24"/>
        </w:rPr>
        <w:t xml:space="preserve"> </w:t>
      </w:r>
      <w:r w:rsidR="00422E31">
        <w:rPr>
          <w:rFonts w:ascii="Times New Roman" w:hAnsi="Times New Roman"/>
          <w:sz w:val="24"/>
        </w:rPr>
        <w:t>Р</w:t>
      </w:r>
      <w:r>
        <w:rPr>
          <w:rFonts w:ascii="Times New Roman" w:hAnsi="Times New Roman"/>
          <w:sz w:val="24"/>
        </w:rPr>
        <w:t>АФ либо иной НАФ</w:t>
      </w:r>
      <w:r>
        <w:rPr>
          <w:rFonts w:ascii="Times New Roman" w:hAnsi="Times New Roman"/>
          <w:spacing w:val="82"/>
          <w:sz w:val="24"/>
        </w:rPr>
        <w:t xml:space="preserve"> </w:t>
      </w:r>
      <w:r>
        <w:rPr>
          <w:rFonts w:ascii="Times New Roman" w:hAnsi="Times New Roman"/>
          <w:sz w:val="24"/>
        </w:rPr>
        <w:t>Технический</w:t>
      </w:r>
      <w:r>
        <w:rPr>
          <w:rFonts w:ascii="Times New Roman" w:hAnsi="Times New Roman"/>
          <w:spacing w:val="82"/>
          <w:sz w:val="24"/>
        </w:rPr>
        <w:t xml:space="preserve"> </w:t>
      </w:r>
      <w:r>
        <w:rPr>
          <w:rFonts w:ascii="Times New Roman" w:hAnsi="Times New Roman"/>
          <w:sz w:val="24"/>
        </w:rPr>
        <w:t>паспорт</w:t>
      </w:r>
      <w:r>
        <w:rPr>
          <w:rFonts w:ascii="Times New Roman" w:hAnsi="Times New Roman"/>
          <w:spacing w:val="82"/>
          <w:sz w:val="24"/>
        </w:rPr>
        <w:t xml:space="preserve"> </w:t>
      </w:r>
      <w:r>
        <w:rPr>
          <w:rFonts w:ascii="Times New Roman" w:hAnsi="Times New Roman"/>
          <w:sz w:val="24"/>
        </w:rPr>
        <w:t>автомобиля,</w:t>
      </w:r>
      <w:r>
        <w:rPr>
          <w:rFonts w:ascii="Times New Roman" w:hAnsi="Times New Roman"/>
          <w:spacing w:val="82"/>
          <w:sz w:val="24"/>
        </w:rPr>
        <w:t xml:space="preserve"> </w:t>
      </w:r>
      <w:r>
        <w:rPr>
          <w:rFonts w:ascii="Times New Roman" w:hAnsi="Times New Roman"/>
          <w:sz w:val="24"/>
        </w:rPr>
        <w:t>участвующего</w:t>
      </w:r>
      <w:r>
        <w:rPr>
          <w:rFonts w:ascii="Times New Roman" w:hAnsi="Times New Roman"/>
          <w:spacing w:val="82"/>
          <w:sz w:val="24"/>
        </w:rPr>
        <w:t xml:space="preserve"> </w:t>
      </w:r>
      <w:r>
        <w:rPr>
          <w:rFonts w:ascii="Times New Roman" w:hAnsi="Times New Roman"/>
          <w:sz w:val="24"/>
        </w:rPr>
        <w:t>в спортивных соревнованиях (СТП).</w:t>
      </w:r>
    </w:p>
    <w:p w:rsidR="00677EB4" w:rsidRDefault="00677EB4">
      <w:pPr>
        <w:widowControl w:val="0"/>
        <w:spacing w:after="0"/>
        <w:contextualSpacing/>
        <w:jc w:val="both"/>
        <w:rPr>
          <w:rFonts w:ascii="Times New Roman" w:hAnsi="Times New Roman"/>
          <w:sz w:val="24"/>
        </w:rPr>
      </w:pPr>
    </w:p>
    <w:p w:rsidR="00677EB4" w:rsidRDefault="00F8542E">
      <w:pPr>
        <w:widowControl w:val="0"/>
        <w:spacing w:after="0" w:line="240" w:lineRule="auto"/>
        <w:contextualSpacing/>
        <w:jc w:val="both"/>
        <w:rPr>
          <w:rFonts w:ascii="Times New Roman" w:hAnsi="Times New Roman"/>
          <w:b/>
          <w:sz w:val="24"/>
        </w:rPr>
      </w:pPr>
      <w:r>
        <w:rPr>
          <w:rFonts w:ascii="Times New Roman" w:hAnsi="Times New Roman"/>
          <w:b/>
          <w:sz w:val="24"/>
        </w:rPr>
        <w:t>2. ДОПУСТИМЫЕ ИЛИ ОБЧЗАТЕЛЬНЫЕ МОДИФИКАЦИИ И ДОПОЛНЕНИЯ</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2.1.</w:t>
      </w:r>
      <w:r>
        <w:rPr>
          <w:rFonts w:ascii="Times New Roman" w:hAnsi="Times New Roman"/>
          <w:spacing w:val="370"/>
          <w:sz w:val="24"/>
        </w:rPr>
        <w:t xml:space="preserve"> </w:t>
      </w:r>
      <w:r>
        <w:rPr>
          <w:rFonts w:ascii="Times New Roman" w:hAnsi="Times New Roman"/>
          <w:sz w:val="24"/>
        </w:rPr>
        <w:t>Любое из</w:t>
      </w:r>
      <w:r>
        <w:rPr>
          <w:rFonts w:ascii="Times New Roman" w:hAnsi="Times New Roman"/>
          <w:spacing w:val="1"/>
          <w:sz w:val="24"/>
        </w:rPr>
        <w:t>ме</w:t>
      </w:r>
      <w:r>
        <w:rPr>
          <w:rFonts w:ascii="Times New Roman" w:hAnsi="Times New Roman"/>
          <w:sz w:val="24"/>
        </w:rPr>
        <w:t>не</w:t>
      </w:r>
      <w:r>
        <w:rPr>
          <w:rFonts w:ascii="Times New Roman" w:hAnsi="Times New Roman"/>
          <w:spacing w:val="1"/>
          <w:sz w:val="24"/>
        </w:rPr>
        <w:t>ни</w:t>
      </w:r>
      <w:r>
        <w:rPr>
          <w:rFonts w:ascii="Times New Roman" w:hAnsi="Times New Roman"/>
          <w:sz w:val="24"/>
        </w:rPr>
        <w:t xml:space="preserve">е конструкции относительно Омологации CdM 006 FFSA и расширению 01/01VF FFSA, прямо не разрешенное соответствующими положениями настоящих ТТ, </w:t>
      </w:r>
      <w:r>
        <w:rPr>
          <w:rFonts w:ascii="Times New Roman" w:hAnsi="Times New Roman"/>
          <w:b/>
          <w:sz w:val="24"/>
        </w:rPr>
        <w:t>ЗАПРЕЩЕНО</w:t>
      </w:r>
      <w:r>
        <w:rPr>
          <w:rFonts w:ascii="Times New Roman" w:hAnsi="Times New Roman"/>
          <w:sz w:val="24"/>
        </w:rPr>
        <w:t>.</w:t>
      </w:r>
    </w:p>
    <w:p w:rsidR="00677EB4" w:rsidRDefault="00F8542E">
      <w:pPr>
        <w:spacing w:after="0" w:line="240" w:lineRule="auto"/>
        <w:jc w:val="both"/>
        <w:rPr>
          <w:rFonts w:ascii="Times New Roman" w:hAnsi="Times New Roman"/>
        </w:rPr>
      </w:pPr>
      <w:r>
        <w:rPr>
          <w:rFonts w:ascii="Times New Roman" w:hAnsi="Times New Roman"/>
          <w:sz w:val="24"/>
        </w:rPr>
        <w:t>2.2.</w:t>
      </w:r>
      <w:r>
        <w:rPr>
          <w:rFonts w:ascii="Times New Roman" w:hAnsi="Times New Roman"/>
          <w:spacing w:val="370"/>
          <w:sz w:val="24"/>
        </w:rPr>
        <w:t xml:space="preserve"> </w:t>
      </w:r>
      <w:r>
        <w:rPr>
          <w:rFonts w:ascii="Times New Roman" w:hAnsi="Times New Roman"/>
          <w:sz w:val="24"/>
        </w:rPr>
        <w:t>Разрешенные изменения не должны повлечь за собой каких-либо других изменений, не разрешенных соответствующими положениями ТТ. Разрешенная модификация не должна повлечь за собой неразрешенную модификацию.</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2.3. С автомобилем могут проводиться лишь те работы, которые необходимы либо с точки зрения его обычного обслуживания, либо для замены деталей, изношенных и/или поврежденных вследствие  аварии. При этом любая деталь может быть заменена только оригинальной деталью или идентичной получившей повреждение.</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2.4. Все системы, узлы и агрегаты автомобиля должны оставаться работоспособными, то есть функционировать так, как это предусмотрено изготовителем, на всем протяжении Соревнования.</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2.5. Требования пунктов 2.3. и 2.4. не относятся к узлам и деталям, установленным в соответствии с разрешенными Ст</w:t>
      </w:r>
      <w:r w:rsidR="00422E31">
        <w:rPr>
          <w:rFonts w:ascii="Times New Roman" w:hAnsi="Times New Roman"/>
          <w:sz w:val="24"/>
        </w:rPr>
        <w:t>атьей 3 изменениями констру</w:t>
      </w:r>
      <w:r>
        <w:rPr>
          <w:rFonts w:ascii="Times New Roman" w:hAnsi="Times New Roman"/>
          <w:sz w:val="24"/>
        </w:rPr>
        <w:t>.</w:t>
      </w:r>
    </w:p>
    <w:p w:rsidR="00677EB4" w:rsidRDefault="00422E31">
      <w:pPr>
        <w:widowControl w:val="0"/>
        <w:spacing w:after="0" w:line="240" w:lineRule="auto"/>
        <w:contextualSpacing/>
        <w:jc w:val="both"/>
        <w:rPr>
          <w:rFonts w:ascii="Times New Roman" w:hAnsi="Times New Roman"/>
          <w:sz w:val="24"/>
        </w:rPr>
      </w:pPr>
      <w:r>
        <w:rPr>
          <w:rFonts w:ascii="Times New Roman" w:hAnsi="Times New Roman"/>
          <w:sz w:val="24"/>
        </w:rPr>
        <w:t>2.6</w:t>
      </w:r>
      <w:r w:rsidR="00F8542E">
        <w:rPr>
          <w:rFonts w:ascii="Times New Roman" w:hAnsi="Times New Roman"/>
          <w:sz w:val="24"/>
        </w:rPr>
        <w:t>. Крепеж: Любой болт, гайка или винт в автомобиле может быть заменен на другой болт, гайку или винт при условии, что они сделаны из материалов одного семейства с оригинальной деталью. Способ фиксации свободный (шайба, контргайка и т.п.). Разрешается применение крепежа заводского исполнения или улучшенного стального крепежа. Крепеж может быть высверлен с целью проволочной контровки, однако, специально облегченные крепежные элементы запрещены. Все болты должны быть изготовлены из сплавов железа. Алюминиевые и титановые болты и/или детали крепежа запрещены.</w:t>
      </w:r>
    </w:p>
    <w:p w:rsidR="00677EB4" w:rsidRDefault="00422E31">
      <w:pPr>
        <w:spacing w:after="0" w:line="240" w:lineRule="auto"/>
        <w:jc w:val="both"/>
        <w:rPr>
          <w:rFonts w:ascii="Times New Roman" w:hAnsi="Times New Roman"/>
          <w:sz w:val="24"/>
        </w:rPr>
      </w:pPr>
      <w:r>
        <w:rPr>
          <w:rFonts w:ascii="Times New Roman" w:hAnsi="Times New Roman"/>
          <w:sz w:val="24"/>
        </w:rPr>
        <w:t>2.7</w:t>
      </w:r>
      <w:r w:rsidR="00F8542E">
        <w:rPr>
          <w:rFonts w:ascii="Times New Roman" w:hAnsi="Times New Roman"/>
          <w:sz w:val="24"/>
        </w:rPr>
        <w:t>. Разрешается замена деталей на неоригинальные, полностью взаимозаменяемые с оригинальными, аналогичными по конструкции, технологии изготовления и материалу, поставляемые в запчасти через поставщика и предназначенные для установки на данную модель автомобиля. Данное разрешение не распространяется на элементы безопасности такие как каркасы безопасности, кронштейны и т.п.</w:t>
      </w:r>
    </w:p>
    <w:p w:rsidR="00677EB4" w:rsidRDefault="00422E31">
      <w:pPr>
        <w:spacing w:after="0" w:line="240" w:lineRule="auto"/>
        <w:jc w:val="both"/>
        <w:rPr>
          <w:rFonts w:ascii="Times New Roman" w:hAnsi="Times New Roman"/>
          <w:sz w:val="24"/>
        </w:rPr>
      </w:pPr>
      <w:r>
        <w:rPr>
          <w:rFonts w:ascii="Times New Roman" w:hAnsi="Times New Roman"/>
          <w:sz w:val="24"/>
        </w:rPr>
        <w:t>2.8</w:t>
      </w:r>
      <w:r w:rsidR="00F8542E">
        <w:rPr>
          <w:rFonts w:ascii="Times New Roman" w:hAnsi="Times New Roman"/>
          <w:sz w:val="24"/>
        </w:rPr>
        <w:t>. Поврежденные резьбы могут быть восстановлены с помощью футорок того же внутреннего диаметра.</w:t>
      </w:r>
    </w:p>
    <w:p w:rsidR="00677EB4" w:rsidRDefault="00677EB4">
      <w:pPr>
        <w:spacing w:after="0" w:line="240" w:lineRule="auto"/>
        <w:jc w:val="both"/>
        <w:rPr>
          <w:rFonts w:ascii="Times New Roman" w:hAnsi="Times New Roman"/>
          <w:sz w:val="24"/>
        </w:rPr>
      </w:pPr>
    </w:p>
    <w:p w:rsidR="00677EB4" w:rsidRDefault="00F8542E">
      <w:pPr>
        <w:widowControl w:val="0"/>
        <w:spacing w:after="0" w:line="240" w:lineRule="auto"/>
        <w:contextualSpacing/>
        <w:jc w:val="both"/>
        <w:outlineLvl w:val="3"/>
        <w:rPr>
          <w:rFonts w:ascii="Times New Roman" w:hAnsi="Times New Roman"/>
        </w:rPr>
      </w:pPr>
      <w:r>
        <w:rPr>
          <w:rFonts w:ascii="Times New Roman" w:hAnsi="Times New Roman"/>
          <w:b/>
          <w:sz w:val="24"/>
        </w:rPr>
        <w:t>3. ОБОРУДОВАНИЕ БЕЗОПАСНОСТИ</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3.1.</w:t>
      </w:r>
      <w:r>
        <w:rPr>
          <w:rFonts w:ascii="Times New Roman" w:hAnsi="Times New Roman"/>
          <w:spacing w:val="370"/>
          <w:sz w:val="24"/>
        </w:rPr>
        <w:t xml:space="preserve"> </w:t>
      </w:r>
      <w:r>
        <w:rPr>
          <w:rFonts w:ascii="Times New Roman" w:hAnsi="Times New Roman"/>
          <w:sz w:val="24"/>
        </w:rPr>
        <w:t>Системы пожаротушения, омологированные ФИА в соответствии со Статьей 253-7.2 Приложения J, либо аэрозол</w:t>
      </w:r>
      <w:r>
        <w:rPr>
          <w:rFonts w:ascii="Times New Roman" w:hAnsi="Times New Roman"/>
          <w:spacing w:val="1"/>
          <w:sz w:val="24"/>
        </w:rPr>
        <w:t>ь</w:t>
      </w:r>
      <w:r>
        <w:rPr>
          <w:rFonts w:ascii="Times New Roman" w:hAnsi="Times New Roman"/>
          <w:sz w:val="24"/>
        </w:rPr>
        <w:t>ные СПТ соответствующие Приложению 6 к КиТТ – обязательны.</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3.1.1. Система должна находиться в активированном состоянии в любой момент, когда </w:t>
      </w:r>
      <w:r>
        <w:rPr>
          <w:rFonts w:ascii="Times New Roman" w:hAnsi="Times New Roman"/>
          <w:sz w:val="24"/>
        </w:rPr>
        <w:lastRenderedPageBreak/>
        <w:t>автомобиль находится на питлейн, стартовой решётке, гоночной трассе или в закрытом парке. Система может быть деактивирована после объявления о завершении режима закрытого парка, а также когда автомобиль находится в боксе команды или в своём расположении в паддоке (парк-стоянке).</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3.2.</w:t>
      </w:r>
      <w:r>
        <w:rPr>
          <w:rFonts w:ascii="Times New Roman" w:hAnsi="Times New Roman"/>
          <w:spacing w:val="370"/>
          <w:sz w:val="24"/>
        </w:rPr>
        <w:t xml:space="preserve"> </w:t>
      </w:r>
      <w:r>
        <w:rPr>
          <w:rFonts w:ascii="Times New Roman" w:hAnsi="Times New Roman"/>
          <w:sz w:val="24"/>
        </w:rPr>
        <w:t>Систему пожаротушения МАГ разрешено использовать (в дополнение к основной системе) в моторном отсеке и для защиты от огня топливного бака.</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3.3. Размещение элементов системы МАГ в салоне запрещено. Ручные огнетушители запрещены.</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3.4. Обязательно к применению омологированное в соответствии с требованиями FIA спортивное анатомическое сиденье стандарт FIA 8855/1999 или 8862-2009. Использование сиденья должно удовлетворять требованиям Статьи 253-16 Приложения J к МСК FIA. Кронштейны сидений должны соответствовать предписаниям Статьи 253-16.4 Приложения J к МСК FIA. Для сидений стандарта FIA 8862-2009 кронштейны сидений должны быть омологированы с сиденьем либо с автомобилем.</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3.5. Кронштейны сидений должны быть установлены на точки крепления, предусмотренные</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изготовителем автомобиля без их модификаций.</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3.6. Обязательны ремни безопасности, оборудованные запором с поворотным рычагом, имеющие как минимум пять (5) точек крепления и омологированные FIA в соответствии со стандартом 8853/1998 либо 8853-2015. Установка и использование ремней должны соответствовать Статье 253-6 Приложения J к МСК FIA. Точки крепления ремней на кузове должны быть строго оригинальными.</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3.7.  Обязательна к применению защитная сеть дверного проема. Она при виде сбоку должна простираться от центра рулевого колеса до средней стойки кузова. Сеть должна быть изготовлена из плетеных полос шириной минимум 19 мм (3/4 дюйма). Минимальный размер отверстий сетки  должен быть 25 х 25 мм, а максимальный – 60 х 60 мм. Плетеные полосы должны быть  невоспламеняемыми и сшитыми друг с другом в каждой точке пересечения. Сеть не должна иметь  временный характер. Сеть должна крепиться к каркасу безопасности над боковым (водительским) окном и сниматься посредством быстроразъемного соединения даже в случае опрокидывания автомобиля. Должна быть предусмотрена возможность отсоединения сетки одной рукой. Застежки должны иметь цветную маркировку яркой (оранжевой, желтой, красной) краской. Допускается установка разъемного соединения c нажимной кнопкой, при условии соответствия требованиям настоящей Статьи. Нажимные кнопки должны быть видны снаружи, иметь контрастную окраску и маркировку “PRESS”. Для крепления сетки или ее опоры к каркасу безопасности допускаются только винтовые хомуты. Модификации каркаса безопасности не допускаются.</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3.8. В зоне возможного касания шлема пилота каркаса безопасности на каркас должны быть установлены и надежно закреплены защитные накладки, соответствующие Стандарту FIA 8857-2001 тип А (См. технический лист №23 «Омологированные ФИА накладки для каркасов безопасности»). В местах, где  другие части тела водителя, сидящего на месте и пристегнутого ремнями безопасности, могут контактировать с каркасом безопасности, должна быть предусмотрена установка защитных накладок из мягкого материала, не поддерживающего горения.</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3.9. Обязательна установка ветрового стекла из макролона (+ крепления). В случае объявления дождевой гонки допускается демонтаж лобового стекла или установка специального дождевого стекла.</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3.10. Обязательно применение систем FHR с совместимыми шлемами.</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3.11. Обязательно использование защитной экипировки водителя с действующей</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омологацией.</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3.12. Модификация каркаса безопасности запрещена.</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3.13. Главный выключатель электрооборудования должен разрывать все электрические цепи, а также останавливать двигатель. Он не должен создавать искр, быть доступен Пилоту, </w:t>
      </w:r>
      <w:r>
        <w:rPr>
          <w:rFonts w:ascii="Times New Roman" w:hAnsi="Times New Roman"/>
          <w:sz w:val="24"/>
        </w:rPr>
        <w:lastRenderedPageBreak/>
        <w:t>нормально сидящему на своем месте и пристегнутым ремнями безопасности. Снаружи привод главного выключателя электрооборудования должен быть расположен в нижней части лобового стекла. Он должен быть обозначен красной молнией в синем треугольнике с белой каемкой со сторонами 120 мм.</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3.14. Разрешен демонтаж правого пассажирского сиденья и его ремней.</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3.15. В местах, где шлем пилота, может контактировать с каркасом безопасности и выделенных красным на Рис.1 и 2, предписывается в соответствии со Статьёй 253-8.3.5 Приложения J к МСК FIA установка защитных накладок, удовлетворяющих стандартам ФИА 8857-2001 тип A (См. технический лист No23 «Омологированные ФИА накладки для каркасов безопасности») или стандарту SFI Specification 45.1 или 45.2. Накладки должны быть надежно зафиксированы от проворачивания (например, с помощью двухсторонней липкой ленты).</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3.16.</w:t>
      </w:r>
      <w:r>
        <w:rPr>
          <w:rFonts w:ascii="Times New Roman" w:hAnsi="Times New Roman"/>
          <w:sz w:val="24"/>
        </w:rPr>
        <w:tab/>
        <w:t>В местах, где другие части тела пилота, сидящего на месте и пристегнутого ремнями безопасности, могут контактировать с каркасом безопасности, рекомендована установка защитных накладок из мягкого материала, не поддерживающего горения.</w:t>
      </w:r>
    </w:p>
    <w:p w:rsidR="00677EB4" w:rsidRDefault="00677EB4">
      <w:pPr>
        <w:widowControl w:val="0"/>
        <w:spacing w:after="0" w:line="240" w:lineRule="auto"/>
        <w:contextualSpacing/>
        <w:jc w:val="both"/>
        <w:rPr>
          <w:rFonts w:ascii="Times New Roman" w:hAnsi="Times New Roman"/>
          <w:sz w:val="24"/>
        </w:rPr>
      </w:pPr>
    </w:p>
    <w:p w:rsidR="00677EB4" w:rsidRDefault="00677EB4">
      <w:pPr>
        <w:widowControl w:val="0"/>
        <w:spacing w:after="0" w:line="240" w:lineRule="auto"/>
        <w:contextualSpacing/>
        <w:jc w:val="both"/>
        <w:rPr>
          <w:rFonts w:ascii="Times New Roman" w:hAnsi="Times New Roman"/>
          <w:sz w:val="24"/>
        </w:rPr>
      </w:pPr>
    </w:p>
    <w:p w:rsidR="00677EB4" w:rsidRDefault="00F8542E">
      <w:pPr>
        <w:widowControl w:val="0"/>
        <w:spacing w:after="0" w:line="240" w:lineRule="auto"/>
        <w:contextualSpacing/>
        <w:jc w:val="both"/>
        <w:rPr>
          <w:rFonts w:ascii="Times New Roman" w:hAnsi="Times New Roman"/>
          <w:b/>
          <w:sz w:val="24"/>
        </w:rPr>
      </w:pPr>
      <w:r>
        <w:rPr>
          <w:rFonts w:ascii="Times New Roman" w:hAnsi="Times New Roman"/>
          <w:b/>
          <w:sz w:val="24"/>
        </w:rPr>
        <w:t>4. КУЗОВ И ВЕС АВТОМОБИЛЯ</w:t>
      </w:r>
    </w:p>
    <w:p w:rsidR="00677EB4" w:rsidRDefault="00F8542E">
      <w:pPr>
        <w:spacing w:after="0" w:line="240" w:lineRule="auto"/>
        <w:contextualSpacing/>
        <w:jc w:val="both"/>
        <w:rPr>
          <w:rFonts w:ascii="Times New Roman" w:hAnsi="Times New Roman"/>
          <w:b/>
          <w:sz w:val="24"/>
        </w:rPr>
      </w:pPr>
      <w:r>
        <w:rPr>
          <w:rFonts w:ascii="Times New Roman" w:hAnsi="Times New Roman"/>
          <w:b/>
          <w:sz w:val="24"/>
        </w:rPr>
        <w:t>4.1. Кузов, доработки и допустимые изменения.</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4.1.1. Разрешено производить ремонт кузовных элементов с использованием аналогичных материалов без ущерба для прочности и безопасности, а также производить кузовные панели самостоятельно из аналогичных материалов и по аналогичной технологии без ущерба для прочности и безопасности.</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4.1.2. Разрешен демонтаж декоративных элементов: канард, элеронов, козырьков дверного проема сверху, заднего диффузора.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 xml:space="preserve">4.1.3. Разрешена замена креплений кузовных панелей между собой на аналогичные, при условии их надежности и достаточности силы крепления. </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4.1.4. Все автомобили на каждом соревновании должны быть оборудованы задним и передним буксировочными устройствами. Они должны быть отчетливо видны и окрашены (обозначены) в жёлтый, красный или оранжевый цвет. Сквозь проушину должен проходить шар диаметром 60 мм. Буксировочные устройства должны быть закреплены (приварены, прикручены болтами и т.п.) к силовым элементам шасси. Проушина не должна выступать за габарит автомобиля, видимый сверху. Не обязательно в случае применения стального троса. Допускаются выдвижные или складывающиеся конструкции. Разрешается буксировка за каркас безопасности в задней части автомобиля, место крепления троса должно быть указано стрелкой.</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4.1.5. Боковые зеркала: Автомобиль должен быть оснащен левым и правым зеркалами заднего вида снаружи дверей кузова. Их форма произвольна, однако каждое из зеркал должно иметь отражающую поверхность площадью не менее 9000 мм2, в которую должен вписываться квадрат со стороной 60 мм. В случае применения стеклянных отражателей, они должны быть оклеены прозрачной пленкой.</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4.1.6. Автомобиль может быть дополнительно оснащен салонным зеркалом заднего вида.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4.1.7. Изоляционный материал может быть добавлен к существующим переборкам для дополнительной защиты пилота от пламени и тепла.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4.1.8. Разрешается установка фальшпола или коврика из материала не поддерживающего горения под ногами пилота. Минимально необходимые для этого изменения кузова (например, отверстия для винтов) разрешены. Разрешается сверление дренажных отверстий в полу не более 8 шт. Максимальный диаметр отверстия 7 мм.</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 xml:space="preserve">4.1.9. Разрешается изменение местоположения приборов для удобства пилота. Допускаются дополнительные приборные панели, расположенные справа от пилота над карданным </w:t>
      </w:r>
      <w:r>
        <w:rPr>
          <w:rFonts w:ascii="Times New Roman" w:hAnsi="Times New Roman"/>
          <w:sz w:val="24"/>
        </w:rPr>
        <w:lastRenderedPageBreak/>
        <w:t>туннелем. Дополнительные приборы должны быть установлены травмобезопасно и должны быть надежно закреплены.</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 xml:space="preserve">4.1.10. Разрешена модификация накладок педалей для их «разнесения» и увеличения площади накладок педалей. </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4.1.11. Разрешено обустройство бокового упорного щитка для правой ноги, установки упора под пятки пилота.</w:t>
      </w:r>
    </w:p>
    <w:p w:rsidR="00677EB4" w:rsidRDefault="00677EB4">
      <w:pPr>
        <w:spacing w:after="0" w:line="240" w:lineRule="auto"/>
        <w:contextualSpacing/>
        <w:jc w:val="both"/>
        <w:rPr>
          <w:rFonts w:ascii="Times New Roman" w:hAnsi="Times New Roman"/>
          <w:sz w:val="24"/>
        </w:rPr>
      </w:pPr>
    </w:p>
    <w:p w:rsidR="00677EB4" w:rsidRDefault="00F8542E">
      <w:pPr>
        <w:widowControl w:val="0"/>
        <w:spacing w:after="0" w:line="240" w:lineRule="auto"/>
        <w:contextualSpacing/>
        <w:jc w:val="both"/>
        <w:outlineLvl w:val="3"/>
        <w:rPr>
          <w:rFonts w:ascii="Times New Roman" w:hAnsi="Times New Roman"/>
        </w:rPr>
      </w:pPr>
      <w:r>
        <w:rPr>
          <w:rFonts w:ascii="Times New Roman" w:hAnsi="Times New Roman"/>
          <w:b/>
          <w:sz w:val="24"/>
        </w:rPr>
        <w:t>4.2. Вес автомобиля. Балласт</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4.2.1. Вес автомобиля с пилотом должен быть не менее 650 кг. Вес автомобиля может быть отличным от указанного, если это прописано в регламентирующих документах организатора соревнований.</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4.2.2. Данные значения минимального веса должны соблюдаться на протяжении всего периода соревнований, в том числе в момент пересечения автомобилем финишной линии. Если в процессе взвешивания выявлено, что вес автомобиля ниже допустимого, такой автомобиль вместе с пилотом по завершении взвешивания, взвешивается, во второй и в третий раз, в том же самом состоянии и на тех же самых весах. Фактическим весом автомобиля считается максимальное значение, полученное в результате трех взвешиваний. Для полученного при взвешивании значения принимается допуск равный произведению 4 х цен деления весов. Пилоту или его автомобилю запрещено покидать зону взвешивания без разрешения технических контролеров.</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4.2.3. Измерение веса автомобиля может осуществляться в любой момент соревнования.</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4.2.4. Для увеличения веса автомобиля допускается применение одного или нескольких балластных грузов при условии, что они представляют собой прочные и единые блоки, смонтированные при помощи инструментов таким образом, чтобы имелась возможность установки пломб, и размещенные внутри автомобиля на полу салона на месте пассажирского сиденья. Допускается иное размещение баластных грузов по согласованию с техническим инспектором.</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4.2.5. Балласт должен быть прикреплен к кузову болтами с показателем качества не менее чем 10.9 минимальным диаметром 8 мм с усилительными пластинами, в соответствии с Рис. 1.</w:t>
      </w:r>
    </w:p>
    <w:p w:rsidR="00677EB4" w:rsidRDefault="00F8542E">
      <w:pPr>
        <w:widowControl w:val="0"/>
        <w:spacing w:after="0" w:line="240" w:lineRule="auto"/>
        <w:ind w:left="1416" w:firstLine="708"/>
        <w:contextualSpacing/>
        <w:jc w:val="both"/>
        <w:rPr>
          <w:rFonts w:ascii="Times New Roman" w:hAnsi="Times New Roman"/>
          <w:b/>
          <w:sz w:val="24"/>
        </w:rPr>
      </w:pPr>
      <w:r>
        <w:rPr>
          <w:noProof/>
        </w:rPr>
        <w:drawing>
          <wp:anchor distT="0" distB="0" distL="0" distR="0" simplePos="0" relativeHeight="251658240" behindDoc="0" locked="0" layoutInCell="1" allowOverlap="1">
            <wp:simplePos x="0" y="0"/>
            <wp:positionH relativeFrom="page">
              <wp:posOffset>1876425</wp:posOffset>
            </wp:positionH>
            <wp:positionV relativeFrom="paragraph">
              <wp:posOffset>87630</wp:posOffset>
            </wp:positionV>
            <wp:extent cx="4034790" cy="1818640"/>
            <wp:effectExtent l="0" t="0" r="0" b="0"/>
            <wp:wrapTopAndBottom distT="0" dist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4034790" cy="1818640"/>
                    </a:xfrm>
                    <a:prstGeom prst="rect">
                      <a:avLst/>
                    </a:prstGeom>
                  </pic:spPr>
                </pic:pic>
              </a:graphicData>
            </a:graphic>
          </wp:anchor>
        </w:drawing>
      </w:r>
      <w:r>
        <w:rPr>
          <w:rFonts w:ascii="Times New Roman" w:hAnsi="Times New Roman"/>
          <w:b/>
          <w:sz w:val="24"/>
        </w:rPr>
        <w:t>Рис. 1.</w:t>
      </w:r>
    </w:p>
    <w:p w:rsidR="00677EB4" w:rsidRDefault="00677EB4">
      <w:pPr>
        <w:widowControl w:val="0"/>
        <w:spacing w:after="0" w:line="240" w:lineRule="auto"/>
        <w:contextualSpacing/>
        <w:jc w:val="both"/>
        <w:rPr>
          <w:rFonts w:ascii="Times New Roman" w:hAnsi="Times New Roman"/>
          <w:spacing w:val="-1"/>
          <w:sz w:val="24"/>
        </w:rPr>
      </w:pPr>
    </w:p>
    <w:p w:rsidR="00677EB4" w:rsidRDefault="00677EB4">
      <w:pPr>
        <w:widowControl w:val="0"/>
        <w:spacing w:after="0" w:line="240" w:lineRule="auto"/>
        <w:contextualSpacing/>
        <w:jc w:val="both"/>
        <w:rPr>
          <w:rFonts w:ascii="Times New Roman" w:hAnsi="Times New Roman"/>
          <w:spacing w:val="-1"/>
          <w:sz w:val="24"/>
        </w:rPr>
      </w:pP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4.2.6. Минимальная площадь соприкосновения между кузовом и усилительными пластинами в каждой точке крепления должна составлять 40 см2. Количество болтов: не менее двух (2) на каждые 20 кг балласта и не менее двух (2) на каждый блок весом свыше 10 кг. Толщина пластины не менее 3 мм. Болты следует размещать вблизи периметра блока на максимальном расстоянии друг от друга.</w:t>
      </w:r>
    </w:p>
    <w:p w:rsidR="00677EB4" w:rsidRDefault="00F8542E">
      <w:pPr>
        <w:widowControl w:val="0"/>
        <w:spacing w:after="0" w:line="240" w:lineRule="auto"/>
        <w:contextualSpacing/>
        <w:jc w:val="both"/>
        <w:outlineLvl w:val="3"/>
        <w:rPr>
          <w:rFonts w:ascii="Times New Roman" w:hAnsi="Times New Roman"/>
        </w:rPr>
      </w:pPr>
      <w:r>
        <w:rPr>
          <w:rFonts w:ascii="Times New Roman" w:hAnsi="Times New Roman"/>
          <w:b/>
          <w:sz w:val="24"/>
        </w:rPr>
        <w:t>4.3. Дорожный просвет</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4.3.1.</w:t>
      </w:r>
      <w:r>
        <w:rPr>
          <w:rFonts w:ascii="Times New Roman" w:hAnsi="Times New Roman"/>
          <w:spacing w:val="370"/>
          <w:sz w:val="24"/>
        </w:rPr>
        <w:t xml:space="preserve"> </w:t>
      </w:r>
      <w:r>
        <w:rPr>
          <w:rFonts w:ascii="Times New Roman" w:hAnsi="Times New Roman"/>
          <w:sz w:val="24"/>
        </w:rPr>
        <w:t>Минимальный дорожный просвет 65 мм.</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lastRenderedPageBreak/>
        <w:t>4.3.2.</w:t>
      </w:r>
      <w:r>
        <w:rPr>
          <w:rFonts w:ascii="Times New Roman" w:hAnsi="Times New Roman"/>
          <w:spacing w:val="370"/>
          <w:sz w:val="24"/>
        </w:rPr>
        <w:t xml:space="preserve"> </w:t>
      </w:r>
      <w:r>
        <w:rPr>
          <w:rFonts w:ascii="Times New Roman" w:hAnsi="Times New Roman"/>
          <w:sz w:val="24"/>
        </w:rPr>
        <w:t>Дорожный</w:t>
      </w:r>
      <w:r>
        <w:rPr>
          <w:rFonts w:ascii="Times New Roman" w:hAnsi="Times New Roman"/>
          <w:spacing w:val="-1"/>
          <w:sz w:val="24"/>
        </w:rPr>
        <w:t xml:space="preserve"> </w:t>
      </w:r>
      <w:r>
        <w:rPr>
          <w:rFonts w:ascii="Times New Roman" w:hAnsi="Times New Roman"/>
          <w:sz w:val="24"/>
        </w:rPr>
        <w:t>просвет</w:t>
      </w:r>
      <w:r>
        <w:rPr>
          <w:rFonts w:ascii="Times New Roman" w:hAnsi="Times New Roman"/>
          <w:spacing w:val="-1"/>
          <w:sz w:val="24"/>
        </w:rPr>
        <w:t xml:space="preserve"> </w:t>
      </w:r>
      <w:r>
        <w:rPr>
          <w:rFonts w:ascii="Times New Roman" w:hAnsi="Times New Roman"/>
          <w:sz w:val="24"/>
        </w:rPr>
        <w:t>про</w:t>
      </w:r>
      <w:r>
        <w:rPr>
          <w:rFonts w:ascii="Times New Roman" w:hAnsi="Times New Roman"/>
          <w:spacing w:val="1"/>
          <w:sz w:val="24"/>
        </w:rPr>
        <w:t>в</w:t>
      </w:r>
      <w:r>
        <w:rPr>
          <w:rFonts w:ascii="Times New Roman" w:hAnsi="Times New Roman"/>
          <w:sz w:val="24"/>
        </w:rPr>
        <w:t>еряется</w:t>
      </w:r>
      <w:r>
        <w:rPr>
          <w:rFonts w:ascii="Times New Roman" w:hAnsi="Times New Roman"/>
          <w:spacing w:val="-1"/>
          <w:sz w:val="24"/>
        </w:rPr>
        <w:t xml:space="preserve"> </w:t>
      </w:r>
      <w:r>
        <w:rPr>
          <w:rFonts w:ascii="Times New Roman" w:hAnsi="Times New Roman"/>
          <w:sz w:val="24"/>
        </w:rPr>
        <w:t>без</w:t>
      </w:r>
      <w:r>
        <w:rPr>
          <w:rFonts w:ascii="Times New Roman" w:hAnsi="Times New Roman"/>
          <w:spacing w:val="-1"/>
          <w:sz w:val="24"/>
        </w:rPr>
        <w:t xml:space="preserve"> </w:t>
      </w:r>
      <w:r>
        <w:rPr>
          <w:rFonts w:ascii="Times New Roman" w:hAnsi="Times New Roman"/>
          <w:sz w:val="24"/>
        </w:rPr>
        <w:t>пил</w:t>
      </w:r>
      <w:r>
        <w:rPr>
          <w:rFonts w:ascii="Times New Roman" w:hAnsi="Times New Roman"/>
          <w:spacing w:val="1"/>
          <w:sz w:val="24"/>
        </w:rPr>
        <w:t>о</w:t>
      </w:r>
      <w:r>
        <w:rPr>
          <w:rFonts w:ascii="Times New Roman" w:hAnsi="Times New Roman"/>
          <w:sz w:val="24"/>
        </w:rPr>
        <w:t>та.</w:t>
      </w:r>
      <w:r>
        <w:rPr>
          <w:rFonts w:ascii="Times New Roman" w:hAnsi="Times New Roman"/>
          <w:spacing w:val="-1"/>
          <w:sz w:val="24"/>
        </w:rPr>
        <w:t xml:space="preserve"> </w:t>
      </w:r>
      <w:r>
        <w:rPr>
          <w:rFonts w:ascii="Times New Roman" w:hAnsi="Times New Roman"/>
          <w:sz w:val="24"/>
        </w:rPr>
        <w:t>Все</w:t>
      </w:r>
      <w:r>
        <w:rPr>
          <w:rFonts w:ascii="Times New Roman" w:hAnsi="Times New Roman"/>
          <w:spacing w:val="-1"/>
          <w:sz w:val="24"/>
        </w:rPr>
        <w:t xml:space="preserve"> </w:t>
      </w:r>
      <w:r>
        <w:rPr>
          <w:rFonts w:ascii="Times New Roman" w:hAnsi="Times New Roman"/>
          <w:sz w:val="24"/>
        </w:rPr>
        <w:t>колеса</w:t>
      </w:r>
      <w:r>
        <w:rPr>
          <w:rFonts w:ascii="Times New Roman" w:hAnsi="Times New Roman"/>
          <w:spacing w:val="-1"/>
          <w:sz w:val="24"/>
        </w:rPr>
        <w:t xml:space="preserve"> </w:t>
      </w:r>
      <w:r>
        <w:rPr>
          <w:rFonts w:ascii="Times New Roman" w:hAnsi="Times New Roman"/>
          <w:sz w:val="24"/>
        </w:rPr>
        <w:t>должны</w:t>
      </w:r>
      <w:r>
        <w:rPr>
          <w:rFonts w:ascii="Times New Roman" w:hAnsi="Times New Roman"/>
          <w:spacing w:val="-1"/>
          <w:sz w:val="24"/>
        </w:rPr>
        <w:t xml:space="preserve"> </w:t>
      </w:r>
      <w:r>
        <w:rPr>
          <w:rFonts w:ascii="Times New Roman" w:hAnsi="Times New Roman"/>
          <w:sz w:val="24"/>
        </w:rPr>
        <w:t>быть</w:t>
      </w:r>
      <w:r>
        <w:rPr>
          <w:rFonts w:ascii="Times New Roman" w:hAnsi="Times New Roman"/>
          <w:spacing w:val="-1"/>
          <w:sz w:val="24"/>
        </w:rPr>
        <w:t xml:space="preserve"> </w:t>
      </w:r>
      <w:r>
        <w:rPr>
          <w:rFonts w:ascii="Times New Roman" w:hAnsi="Times New Roman"/>
          <w:sz w:val="24"/>
        </w:rPr>
        <w:t>равномерно</w:t>
      </w:r>
      <w:r>
        <w:rPr>
          <w:rFonts w:ascii="Times New Roman" w:hAnsi="Times New Roman"/>
          <w:spacing w:val="-1"/>
          <w:sz w:val="24"/>
        </w:rPr>
        <w:t xml:space="preserve"> </w:t>
      </w:r>
      <w:r>
        <w:rPr>
          <w:rFonts w:ascii="Times New Roman" w:hAnsi="Times New Roman"/>
          <w:sz w:val="24"/>
        </w:rPr>
        <w:t>накачены.</w:t>
      </w:r>
      <w:r>
        <w:rPr>
          <w:rFonts w:ascii="Times New Roman" w:hAnsi="Times New Roman"/>
          <w:spacing w:val="-1"/>
          <w:sz w:val="24"/>
        </w:rPr>
        <w:t xml:space="preserve"> </w:t>
      </w:r>
      <w:r>
        <w:rPr>
          <w:rFonts w:ascii="Times New Roman" w:hAnsi="Times New Roman"/>
          <w:sz w:val="24"/>
        </w:rPr>
        <w:t>Если для проведения замера автомобиль взят из закрытого парка, Заявителю разрешается увеличить давление в шинах до 1.5 бар.</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4.3.3. Этот замер должен проводиться на одной или нескольких плоских площадках, определенных Техническим Делегатом.</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4.3.4. Это измерение может быть проведено в любое время в течение соревнования.</w:t>
      </w:r>
    </w:p>
    <w:p w:rsidR="00677EB4" w:rsidRDefault="00677EB4">
      <w:pPr>
        <w:widowControl w:val="0"/>
        <w:spacing w:after="0" w:line="240" w:lineRule="auto"/>
        <w:contextualSpacing/>
        <w:jc w:val="both"/>
        <w:rPr>
          <w:rFonts w:ascii="Times New Roman" w:hAnsi="Times New Roman"/>
          <w:sz w:val="24"/>
        </w:rPr>
      </w:pPr>
    </w:p>
    <w:p w:rsidR="00677EB4" w:rsidRDefault="00F8542E">
      <w:pPr>
        <w:spacing w:after="0" w:line="240" w:lineRule="auto"/>
        <w:contextualSpacing/>
        <w:jc w:val="both"/>
        <w:rPr>
          <w:rFonts w:ascii="Times New Roman" w:hAnsi="Times New Roman"/>
          <w:b/>
          <w:sz w:val="24"/>
        </w:rPr>
      </w:pPr>
      <w:r>
        <w:rPr>
          <w:rFonts w:ascii="Times New Roman" w:hAnsi="Times New Roman"/>
          <w:b/>
          <w:sz w:val="24"/>
        </w:rPr>
        <w:t>5.  СИЛОВОЙ АГРЕГАТ (далее двигатель) и его системы</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 xml:space="preserve">5.1. Двигатель и электронный блок управления двигателем (ECU) должны быть строго оригинальными в соответствии Омологацией CdM 006 FFSA и расширению 01/01VF FFSA. Запрещено самостоятельное вмешательство в ECU двигателя, с целью изменения его рабочих параметров или замены программы управления двигателем. Какие- </w:t>
      </w:r>
      <w:r>
        <w:rPr>
          <w:rFonts w:ascii="Times New Roman" w:hAnsi="Times New Roman"/>
          <w:sz w:val="24"/>
        </w:rPr>
        <w:br/>
        <w:t>либо изменения запрещены.</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5.2. Двигатели YAMAHA FJ1200 / XJ1200 / XJR1200 / XJR1250 / XJR1300 -  должны быть подготовлены в соответствии со спецификацией производителя и текущими Требованиями и опломбированы до начала соревнований. Автомобили с двигателями, не оборудованными пломбами, к соревнованиям не допускаются. Пломбы могут быть только двух видов: </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вид «а» н</w:t>
      </w:r>
      <w:r w:rsidR="00642942">
        <w:rPr>
          <w:rFonts w:ascii="Times New Roman" w:hAnsi="Times New Roman"/>
          <w:sz w:val="24"/>
        </w:rPr>
        <w:t>омерные пломбы, установленные «Р</w:t>
      </w:r>
      <w:r>
        <w:rPr>
          <w:rFonts w:ascii="Times New Roman" w:hAnsi="Times New Roman"/>
          <w:sz w:val="24"/>
        </w:rPr>
        <w:t>АФ».</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вид «б» н</w:t>
      </w:r>
      <w:r w:rsidR="00642942">
        <w:rPr>
          <w:rFonts w:ascii="Times New Roman" w:hAnsi="Times New Roman"/>
          <w:sz w:val="24"/>
        </w:rPr>
        <w:t>омерные пломбы, установленные «Б</w:t>
      </w:r>
      <w:r>
        <w:rPr>
          <w:rFonts w:ascii="Times New Roman" w:hAnsi="Times New Roman"/>
          <w:sz w:val="24"/>
        </w:rPr>
        <w:t>АФ»</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 xml:space="preserve"> Установка пломб производится представителем «БАФ» или «РАФ». Места установки пломб описаны в Омологации CdM 006 FFSA и расширении 01/01VF FFSA. На каждый двигатель устанавливается до двух пломб. Ответственность за сохранность пломб несет Заявитель. Утрата или повреждение пломб может влечь за собой аннулирование результата.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 xml:space="preserve">5.3. Единственные разрешенные изменения в опломбированных двигателях - это: </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5.3.1. Регулировка зазоров клапанов;</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5.3.2. Установка сцепления и пружин других марок при сохранении конструкции.</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5.4. Разрешается обработка привалочных поверхностей для восстановления герметичности стыков. Плоскости разъема блока и головки цилиндров должны оставаться плоскими, без каких-либо дополнительных канавок, например, для установки медных или резиновых колец.</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5.5. Поршни и шатуны не должны подвергаться никакой механической обработке, кроме подгонки по весу путем удаления материала в местах, предусмотренных заводом-изготовителем.</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5.6. Разрешены наборные маслоотражающие кольца.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5.7. Головку цилиндров можно обрабатывать резанием для восстановления привалочных плоскостей. Плоскости разъема блока и головки цилиндров должны оставаться плоскими, без каких-либо дополнительных канавок, например, для установки медных или резиновых колец.</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5.8. Направляющие втулки клапанов свободные, но соответствующие углы осей клапанов должны быть сохранены.</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5.9. Максимальный внутренний диаметр седла под впускной клапан 25,0 мм. Фаски седла и фаски впускного клапана – согласно заводским рекомендациям.</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5.10. Максимальный внутренний диаметр седла под выпускной клапан 20,0 мм. Фаски седла и фаски впускного клапана – согласно заводским рекомендациям.</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5.11. Доработка камеры сгорания запрещена.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5.12. Прокладка головки цилиндров свободная, при условии, что ее форма останется оригинальной. Размеры отверстий для прохода масла могут быть изменены. Использование резиновых колец запрещено.</w:t>
      </w:r>
    </w:p>
    <w:p w:rsidR="00677EB4" w:rsidRDefault="00F8542E">
      <w:pPr>
        <w:spacing w:after="0" w:line="240" w:lineRule="auto"/>
        <w:contextualSpacing/>
        <w:jc w:val="both"/>
        <w:rPr>
          <w:rFonts w:ascii="Times New Roman" w:hAnsi="Times New Roman"/>
        </w:rPr>
      </w:pPr>
      <w:r>
        <w:rPr>
          <w:rFonts w:ascii="Times New Roman" w:hAnsi="Times New Roman"/>
          <w:sz w:val="24"/>
        </w:rPr>
        <w:t xml:space="preserve">5.13. Карбюраторы и их части должны оставаться в заводской комплектации изделий YAMAHA FJ1200 / XJ1200 / XJR1200 / XJR1250 / XJR1300 в том виде, в каком поставляются заводом изготовителем. Разрешается предусмотренная заводом регулировка и замена </w:t>
      </w:r>
      <w:r>
        <w:rPr>
          <w:rFonts w:ascii="Times New Roman" w:hAnsi="Times New Roman"/>
          <w:sz w:val="24"/>
        </w:rPr>
        <w:lastRenderedPageBreak/>
        <w:t>следующих деталей: жиклеров, игл, возвратных пружин, поплавков, мембран и винтов. Любые иные изменения карбюратора или его деталей запрещены. Также доработка деталей карбюратора с целью увеличения или ограничения потока воздуха или топливной смеси (в частности, приемных патрубков, теплоотражателей и т.д.), запрещена.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5.14. Формирующие воздушный поток насадки (направляющие) запрещены. Разрешается установка дополнительных коробов и экранов, закрывающих воздушные фильтры, с единственной целью обеспечить нормальную работу двигателя, например при работе в дождь.</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5.15. Разрешается использование дополнительных вентиляторов, внутренних воздуховодов и экранов, отверстий в капоте, отверстий в передних крыльях и/или устройств охлаждения масла.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5.16. Системы охлаждения с применением сухого льда и/или аналогичных охладителей - запрещены</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5.17. Системы подачи масла: Допускаются дополнительные выносные регуляторы давления масла (редукционные клапаны), встраиваемые в адаптер для масляного фильтра. Смазывающие системы с верхней подачей: Разрешается применение любых смазывающих систем с верхней подачей для распределительных валов. Разрешается минимально необходимая доработка головки блока цилиндров и клапанной крышки двигателя. Разрешается перенос места отбора масла для подачи в головку блока цилиндров на другое с применением переходника.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5.18. Для вентиляции картерных газов двигателя обязательно применение маслосборного резервуара объемом не менее 0,5л. Он должен быть надежно закреплен внутри моторного отсека. Резервуар должен соединяться шлангом с сапуном картера двигателя и/или отверстием в крышке масло заливной горловины, таким образом, чтобы исключить проливание масла из двигателя при любых условиях.</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5.19. Выполнение дополнительных отверстий, с целью вентиляции в картере двигателя - запрещено. Сапуны и соответствующие магистрали должны располагаться только в отсеке двигателя.</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5.20. Система охлаждения масла (включая трубопроводы) должна находиться внутри моторного отсека. Масляные радиаторы – свободные. Установка масляных радиаторов или трубопроводов, внутри кокпита или отсека топливного бака, запрещены. Разрешено применение одного или более радиаторов. Разрешается доработка (усиление) крепления масляного радиатора, путем добавления металла или изготовления дополнительного кронштейна. Разрешены вентиляторы радиаторов охлаждения масла и обдува двигателя.</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5.21. Устройства охлаждения топлива любого типа и в любой момент соревнования запрещены.</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5.22. Топливные трубки: Разрешается замена оригинальных топливных трубок и их соединений только соответствующими магистралями авиационного типа при условии сохранения их первоначального расположения. В частности, топливные трубки не могут проходить сквозь кокпит. Они должны иметь стальную или резиновую оплетку. Топливные трубки не могут присоединяться или находиться в контакте с электрическими проводами.</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5.23. Топливный фильтр: Может быть заменен на другой, взаимозаменяемый с оригинальным, при условии металлического корпуса.</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5.24. Свечи зажигания свободные.</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5.25. Воздушный фильтр свободный.</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5.26. Система выпуска должна быть оригинальной или анологичной по конструкции.</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5.27. Уровень шума, замеренный по методике FIA, не должен превышать 100 dB(А) при 75% от максимальных об/мин. двигателя стоящего автомобиля, что является предельной </w:t>
      </w:r>
      <w:r>
        <w:rPr>
          <w:rFonts w:ascii="Times New Roman" w:hAnsi="Times New Roman"/>
          <w:sz w:val="24"/>
        </w:rPr>
        <w:br/>
        <w:t xml:space="preserve">величиной без верхнего допуска. Это положение может быть проверено в любой момент </w:t>
      </w:r>
      <w:r>
        <w:rPr>
          <w:rFonts w:ascii="Times New Roman" w:hAnsi="Times New Roman"/>
          <w:sz w:val="24"/>
        </w:rPr>
        <w:br/>
        <w:t>Соревнования.</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5.28. Разрешен демонтаж рестриктора на впуске воздуха в карбюратор</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lastRenderedPageBreak/>
        <w:t>5.29. Разрешен подвод воздуха для охлаждения стартера.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 xml:space="preserve">5.30. Разрешена установка дополнительных датчиков температуры и давления жидкостей. Разрешен перенос всех показометров датчиков в другие места. </w:t>
      </w:r>
    </w:p>
    <w:p w:rsidR="00677EB4" w:rsidRDefault="00677EB4">
      <w:pPr>
        <w:widowControl w:val="0"/>
        <w:spacing w:after="0" w:line="240" w:lineRule="auto"/>
        <w:contextualSpacing/>
        <w:jc w:val="both"/>
        <w:rPr>
          <w:rFonts w:ascii="Times New Roman" w:hAnsi="Times New Roman"/>
          <w:sz w:val="24"/>
        </w:rPr>
      </w:pPr>
    </w:p>
    <w:p w:rsidR="00677EB4" w:rsidRDefault="00677EB4">
      <w:pPr>
        <w:spacing w:after="0" w:line="240" w:lineRule="auto"/>
        <w:contextualSpacing/>
        <w:jc w:val="both"/>
        <w:rPr>
          <w:rFonts w:ascii="Times New Roman" w:hAnsi="Times New Roman"/>
          <w:sz w:val="24"/>
        </w:rPr>
      </w:pPr>
    </w:p>
    <w:p w:rsidR="00677EB4" w:rsidRDefault="00F8542E">
      <w:pPr>
        <w:widowControl w:val="0"/>
        <w:spacing w:after="0" w:line="240" w:lineRule="auto"/>
        <w:contextualSpacing/>
        <w:jc w:val="both"/>
        <w:rPr>
          <w:rFonts w:ascii="Times New Roman" w:hAnsi="Times New Roman"/>
        </w:rPr>
      </w:pPr>
      <w:r>
        <w:rPr>
          <w:rFonts w:ascii="Times New Roman" w:hAnsi="Times New Roman"/>
          <w:b/>
          <w:sz w:val="24"/>
        </w:rPr>
        <w:t>6. ТРАНСМИССИЯ</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6.1. Трансмиссия строго оригинальная.</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6.2. Разрешено применение переключения передачь подрулевыми лепестками в стандартном заводском исполнении.</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6.3. Разрешен перенос рычагов переключения передач на правую сторону тонеля, а также изменение его формы.</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6.4. Допускаются ограничители хода рычага переключения передач</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6.5. Обязательно применение жесткоблокированного дифференциала. Все зубчатые колеса дифференциала должны быть зафиксированы сваркой или стальной трубчатой вставкой</w:t>
      </w:r>
    </w:p>
    <w:p w:rsidR="00677EB4" w:rsidRDefault="00677EB4">
      <w:pPr>
        <w:widowControl w:val="0"/>
        <w:spacing w:after="0" w:line="240" w:lineRule="auto"/>
        <w:contextualSpacing/>
        <w:jc w:val="both"/>
        <w:rPr>
          <w:rFonts w:ascii="Times New Roman" w:hAnsi="Times New Roman"/>
          <w:sz w:val="24"/>
        </w:rPr>
      </w:pPr>
    </w:p>
    <w:p w:rsidR="00677EB4" w:rsidRDefault="00677EB4">
      <w:pPr>
        <w:widowControl w:val="0"/>
        <w:spacing w:after="0" w:line="240" w:lineRule="auto"/>
        <w:contextualSpacing/>
        <w:jc w:val="both"/>
        <w:rPr>
          <w:rFonts w:ascii="Times New Roman" w:hAnsi="Times New Roman"/>
          <w:b/>
          <w:sz w:val="24"/>
        </w:rPr>
      </w:pPr>
    </w:p>
    <w:p w:rsidR="00677EB4" w:rsidRDefault="00F8542E">
      <w:pPr>
        <w:widowControl w:val="0"/>
        <w:spacing w:after="0" w:line="240" w:lineRule="auto"/>
        <w:contextualSpacing/>
        <w:jc w:val="both"/>
        <w:rPr>
          <w:rFonts w:ascii="Times New Roman" w:hAnsi="Times New Roman"/>
        </w:rPr>
      </w:pPr>
      <w:r>
        <w:rPr>
          <w:rFonts w:ascii="Times New Roman" w:hAnsi="Times New Roman"/>
          <w:b/>
          <w:sz w:val="24"/>
        </w:rPr>
        <w:t>7. ХОДОВАЯ ЧАСТЬ И ПОДВЕСКА</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7.1. Амортизаторы и пружины: оригинальные, либо аналогичные оригинальным по своим всем параметрам, одинаковые по жесткости на одной оси. </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7.2.</w:t>
      </w:r>
      <w:r>
        <w:rPr>
          <w:rFonts w:ascii="Times New Roman" w:hAnsi="Times New Roman"/>
          <w:spacing w:val="359"/>
          <w:sz w:val="24"/>
        </w:rPr>
        <w:t xml:space="preserve"> </w:t>
      </w:r>
      <w:r>
        <w:rPr>
          <w:rFonts w:ascii="Times New Roman" w:hAnsi="Times New Roman"/>
          <w:b/>
          <w:sz w:val="24"/>
        </w:rPr>
        <w:t>Передняя подвеска</w:t>
      </w:r>
      <w:r>
        <w:rPr>
          <w:rFonts w:ascii="Times New Roman" w:hAnsi="Times New Roman"/>
          <w:sz w:val="24"/>
        </w:rPr>
        <w:t>: Углы установки передних колес произвольные в пределах, предусмотренных Производителем. Внесение изменений в конструкцию подвески запрещено.</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7.3.</w:t>
      </w:r>
      <w:r>
        <w:rPr>
          <w:rFonts w:ascii="Times New Roman" w:hAnsi="Times New Roman"/>
          <w:spacing w:val="359"/>
          <w:sz w:val="24"/>
        </w:rPr>
        <w:t xml:space="preserve"> </w:t>
      </w:r>
      <w:r>
        <w:rPr>
          <w:rFonts w:ascii="Times New Roman" w:hAnsi="Times New Roman"/>
          <w:b/>
          <w:sz w:val="24"/>
        </w:rPr>
        <w:t xml:space="preserve">Задняя подвеска: </w:t>
      </w:r>
      <w:r>
        <w:rPr>
          <w:rFonts w:ascii="Times New Roman" w:hAnsi="Times New Roman"/>
          <w:sz w:val="24"/>
        </w:rPr>
        <w:t xml:space="preserve">Разрешается регулировка положения заднего моста в пределах, предусмотренных Производителем. </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7.4.</w:t>
      </w:r>
      <w:r>
        <w:rPr>
          <w:rFonts w:ascii="Times New Roman" w:hAnsi="Times New Roman"/>
          <w:spacing w:val="359"/>
          <w:sz w:val="24"/>
        </w:rPr>
        <w:t xml:space="preserve"> </w:t>
      </w:r>
      <w:r>
        <w:rPr>
          <w:rFonts w:ascii="Times New Roman" w:hAnsi="Times New Roman"/>
          <w:b/>
          <w:spacing w:val="-1"/>
          <w:sz w:val="24"/>
        </w:rPr>
        <w:t>Колесная ба</w:t>
      </w:r>
      <w:r>
        <w:rPr>
          <w:rFonts w:ascii="Times New Roman" w:hAnsi="Times New Roman"/>
          <w:b/>
          <w:sz w:val="24"/>
        </w:rPr>
        <w:t xml:space="preserve">за </w:t>
      </w:r>
      <w:r>
        <w:rPr>
          <w:rFonts w:ascii="Times New Roman" w:hAnsi="Times New Roman"/>
          <w:b/>
          <w:spacing w:val="-1"/>
          <w:sz w:val="24"/>
        </w:rPr>
        <w:t>автомобиля</w:t>
      </w:r>
      <w:r>
        <w:rPr>
          <w:rFonts w:ascii="Times New Roman" w:hAnsi="Times New Roman"/>
          <w:b/>
          <w:sz w:val="24"/>
        </w:rPr>
        <w:t xml:space="preserve"> </w:t>
      </w:r>
      <w:r>
        <w:rPr>
          <w:rFonts w:ascii="Times New Roman" w:hAnsi="Times New Roman"/>
          <w:sz w:val="24"/>
        </w:rPr>
        <w:t>должна составлять 2100 мм ± 1%. База проверяется на стоящем на ровной опорной поверхности автомобиле без Водителя.</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 xml:space="preserve">7.5. </w:t>
      </w:r>
      <w:r>
        <w:rPr>
          <w:rFonts w:ascii="Times New Roman" w:hAnsi="Times New Roman"/>
          <w:b/>
          <w:sz w:val="24"/>
        </w:rPr>
        <w:t>Общая длинна</w:t>
      </w:r>
      <w:r>
        <w:rPr>
          <w:rFonts w:ascii="Times New Roman" w:hAnsi="Times New Roman"/>
          <w:sz w:val="24"/>
        </w:rPr>
        <w:t xml:space="preserve"> 3613 мм ± 1%</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7.6. Использование проставок и колесных дисков с большим вылетом для расширения колеи запрещено. </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7.7. Применение ШС вместо резиновых и других соединительных элементов запрещены.</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7.8. Любые изменения точек крепления рычагов к раме, запрещены</w:t>
      </w:r>
    </w:p>
    <w:p w:rsidR="00677EB4" w:rsidRDefault="00677EB4">
      <w:pPr>
        <w:widowControl w:val="0"/>
        <w:spacing w:after="0" w:line="240" w:lineRule="auto"/>
        <w:contextualSpacing/>
        <w:jc w:val="both"/>
        <w:rPr>
          <w:rFonts w:ascii="Times New Roman" w:hAnsi="Times New Roman"/>
          <w:sz w:val="24"/>
        </w:rPr>
      </w:pPr>
    </w:p>
    <w:p w:rsidR="00677EB4" w:rsidRDefault="00677EB4">
      <w:pPr>
        <w:widowControl w:val="0"/>
        <w:spacing w:after="0" w:line="240" w:lineRule="auto"/>
        <w:contextualSpacing/>
        <w:jc w:val="both"/>
        <w:rPr>
          <w:rFonts w:ascii="Times New Roman" w:hAnsi="Times New Roman"/>
          <w:b/>
          <w:sz w:val="24"/>
        </w:rPr>
      </w:pPr>
    </w:p>
    <w:p w:rsidR="00677EB4" w:rsidRDefault="00F8542E">
      <w:pPr>
        <w:widowControl w:val="0"/>
        <w:spacing w:after="0" w:line="240" w:lineRule="auto"/>
        <w:contextualSpacing/>
        <w:jc w:val="both"/>
        <w:rPr>
          <w:rFonts w:ascii="Times New Roman" w:hAnsi="Times New Roman"/>
        </w:rPr>
      </w:pPr>
      <w:r>
        <w:rPr>
          <w:rFonts w:ascii="Times New Roman" w:hAnsi="Times New Roman"/>
          <w:b/>
          <w:sz w:val="24"/>
        </w:rPr>
        <w:t>8. ТОРМОЗНАЯ СИСТЕМА</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8.1. Тормозная система строго оригинальная.</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8.2. Состав тормозных колодок свободный.</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8.3. Разрешена организация обдува/охлаждения тормозной системы исключительно за счет набегающего потока воздуха, без пременения любых газов и жидкостей. </w:t>
      </w:r>
    </w:p>
    <w:p w:rsidR="00677EB4" w:rsidRDefault="00677EB4">
      <w:pPr>
        <w:widowControl w:val="0"/>
        <w:spacing w:after="0" w:line="240" w:lineRule="auto"/>
        <w:contextualSpacing/>
        <w:jc w:val="both"/>
        <w:rPr>
          <w:rFonts w:ascii="Times New Roman" w:hAnsi="Times New Roman"/>
          <w:b/>
          <w:sz w:val="24"/>
        </w:rPr>
      </w:pPr>
    </w:p>
    <w:p w:rsidR="00677EB4" w:rsidRDefault="00F8542E">
      <w:pPr>
        <w:widowControl w:val="0"/>
        <w:spacing w:after="0" w:line="240" w:lineRule="auto"/>
        <w:contextualSpacing/>
        <w:jc w:val="both"/>
        <w:rPr>
          <w:rFonts w:ascii="Times New Roman" w:hAnsi="Times New Roman"/>
          <w:b/>
          <w:sz w:val="24"/>
        </w:rPr>
      </w:pPr>
      <w:r>
        <w:rPr>
          <w:rFonts w:ascii="Times New Roman" w:hAnsi="Times New Roman"/>
          <w:b/>
          <w:sz w:val="24"/>
        </w:rPr>
        <w:t>9.  РУЛЕВОЕ УПРАВЛЕНИЕ</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9.1. Рулевое колесо: Разрешены только изменения, описанные ниже: Рулевое колесо свободное, должно быть замкнутой формы; Обязательно к применению съемное рулевое колесо, включающее в себя ступицу-адаптер рулевого колеса; Рекомендуется использование адаптера, омологированного или сертифицированного совместно с рулевым колесом; В иных случаях адаптер должен быть изготовлен из единой металлической заготовки, крепиться к рулевому валу оригинальным способом и быть не длиннее 200 мм; Механизм быстрого разъединения должен включать кольцо, концентрично расположенное и установленное на рулевой колонке под рулевым колесом, анодированное желтым цветом или имеющее любое другое долговечное покрытие желтого цвета. Для отсоединения необходимо тянуть фланец вдоль оси рулевого колеса</w:t>
      </w:r>
    </w:p>
    <w:p w:rsidR="00677EB4" w:rsidRDefault="00677EB4">
      <w:pPr>
        <w:widowControl w:val="0"/>
        <w:spacing w:after="0" w:line="240" w:lineRule="auto"/>
        <w:contextualSpacing/>
        <w:jc w:val="both"/>
        <w:rPr>
          <w:rFonts w:ascii="Times New Roman" w:hAnsi="Times New Roman"/>
          <w:b/>
          <w:sz w:val="24"/>
        </w:rPr>
      </w:pPr>
    </w:p>
    <w:p w:rsidR="00677EB4" w:rsidRDefault="00F8542E">
      <w:pPr>
        <w:widowControl w:val="0"/>
        <w:spacing w:after="0" w:line="240" w:lineRule="auto"/>
        <w:contextualSpacing/>
        <w:jc w:val="both"/>
        <w:rPr>
          <w:rFonts w:ascii="Times New Roman" w:hAnsi="Times New Roman"/>
          <w:b/>
          <w:sz w:val="24"/>
        </w:rPr>
      </w:pPr>
      <w:r>
        <w:rPr>
          <w:rFonts w:ascii="Times New Roman" w:hAnsi="Times New Roman"/>
          <w:b/>
          <w:sz w:val="24"/>
        </w:rPr>
        <w:lastRenderedPageBreak/>
        <w:t>10. ТРЕБОВАНИЯ К КОЛЕСАМ (ШИНЫ И ДИСКИ)</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10.1.</w:t>
      </w:r>
      <w:r>
        <w:rPr>
          <w:rFonts w:ascii="Times New Roman" w:hAnsi="Times New Roman"/>
          <w:spacing w:val="370"/>
          <w:sz w:val="24"/>
        </w:rPr>
        <w:t xml:space="preserve"> </w:t>
      </w:r>
      <w:r>
        <w:rPr>
          <w:rFonts w:ascii="Times New Roman" w:hAnsi="Times New Roman"/>
          <w:sz w:val="24"/>
        </w:rPr>
        <w:t>Технические характеристики применяемых шин должны соответствовать весу автомобиля и максимальной скорости движения по дистанции.</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10.2. Вспененный наполнитель, как и любая другая система, позволяющая автомобилю передвигаться без давления воздуха в шинах, запрещен.</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10.3. Любые системы регулировки давления в шинах во время движения автомобиля запрещены. Любое изменение шин относительно состояния поставки посредством их механической, термической или химической обработки запрещено. </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10.4. В соревнованиях могут быть предусмотрены ограничения и/или предписания по моделям и/или максимальному количеству используемых шин. В этом случае шины должны быть установлены таким образом, чтобы на их внешних боковинах были видны маркировки производителя и поставщика (индивидуальный номер, модель, состав и т.п.</w:t>
      </w:r>
      <w:r w:rsidR="00642942">
        <w:rPr>
          <w:rFonts w:ascii="Times New Roman" w:hAnsi="Times New Roman"/>
          <w:sz w:val="24"/>
        </w:rPr>
        <w:t>).</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10.5. Давление в шинах свободное, но не менее 1,3 атм.</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10.6. Детали крепления колес: шпильки, болты, гайки не должны выступать за наружную поверхность колесного диска.</w:t>
      </w:r>
    </w:p>
    <w:p w:rsidR="00677EB4" w:rsidRDefault="00677EB4">
      <w:pPr>
        <w:widowControl w:val="0"/>
        <w:spacing w:after="0" w:line="240" w:lineRule="auto"/>
        <w:contextualSpacing/>
        <w:jc w:val="both"/>
        <w:rPr>
          <w:rFonts w:ascii="Times New Roman" w:hAnsi="Times New Roman"/>
          <w:b/>
          <w:sz w:val="24"/>
        </w:rPr>
      </w:pPr>
    </w:p>
    <w:p w:rsidR="00677EB4" w:rsidRDefault="00F8542E">
      <w:pPr>
        <w:widowControl w:val="0"/>
        <w:spacing w:after="0" w:line="240" w:lineRule="auto"/>
        <w:contextualSpacing/>
        <w:jc w:val="both"/>
        <w:rPr>
          <w:rFonts w:ascii="Times New Roman" w:hAnsi="Times New Roman"/>
          <w:b/>
          <w:sz w:val="24"/>
        </w:rPr>
      </w:pPr>
      <w:r>
        <w:rPr>
          <w:rFonts w:ascii="Times New Roman" w:hAnsi="Times New Roman"/>
          <w:b/>
          <w:sz w:val="24"/>
        </w:rPr>
        <w:t>11. ЭЛЕКТРООБОРУДОВАНИЕ</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11.1. Должна быть обеспечена постоянная возможность запуска двигателя за счет энергии аккумулятора, находящегося на борту автомобиля, что может быть проверено требованием заглушить двигатель на стартовой решетке с последующим запуском без посторонней помощи</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11.2. Могут использоваться генератор и стартер от любого производителя, предназначенные для установки на автомобили и доступные в свободной продаже через розничную торговую сеть</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11.3. Изменение системы зарядки запрещено. Генератор должен постоянно осуществлять зарядку аккумуляторной батареи. Применение переключателей, отсоединяющих генератор, запрещено. При отсоединении аккумуляторной батареи, двигатель должен продолжать работать на холостых оборотах.</w:t>
      </w:r>
    </w:p>
    <w:p w:rsidR="00677EB4" w:rsidRDefault="00F8542E">
      <w:pPr>
        <w:spacing w:after="0" w:line="240" w:lineRule="auto"/>
        <w:contextualSpacing/>
        <w:jc w:val="both"/>
        <w:rPr>
          <w:rFonts w:ascii="Times New Roman" w:hAnsi="Times New Roman"/>
        </w:rPr>
      </w:pPr>
      <w:r>
        <w:rPr>
          <w:rFonts w:ascii="Times New Roman" w:hAnsi="Times New Roman"/>
          <w:sz w:val="24"/>
        </w:rPr>
        <w:t>11.4. Электропроводка - свободная, при следующих условиях: пучки проводов, располагаемые в кокпите, должны быть заключены в защитные оболочки, препятствующие их повреждению; отверстия в кузове / шасси для прохода пучков проводов должны быть минимально возможного размера и должны иметь уплотнения / резиновую окантовку, плотно охватывающие проходящий пучок проводов.</w:t>
      </w:r>
    </w:p>
    <w:p w:rsidR="00677EB4" w:rsidRDefault="00677EB4">
      <w:pPr>
        <w:widowControl w:val="0"/>
        <w:spacing w:after="0" w:line="240" w:lineRule="auto"/>
        <w:contextualSpacing/>
        <w:jc w:val="both"/>
        <w:rPr>
          <w:rFonts w:ascii="Times New Roman" w:hAnsi="Times New Roman"/>
          <w:b/>
          <w:sz w:val="24"/>
        </w:rPr>
      </w:pPr>
    </w:p>
    <w:p w:rsidR="00677EB4" w:rsidRDefault="00F8542E">
      <w:pPr>
        <w:widowControl w:val="0"/>
        <w:spacing w:after="0" w:line="240" w:lineRule="auto"/>
        <w:contextualSpacing/>
        <w:jc w:val="both"/>
        <w:rPr>
          <w:rFonts w:ascii="Times New Roman" w:hAnsi="Times New Roman"/>
          <w:b/>
          <w:sz w:val="24"/>
        </w:rPr>
      </w:pPr>
      <w:r>
        <w:rPr>
          <w:rFonts w:ascii="Times New Roman" w:hAnsi="Times New Roman"/>
          <w:b/>
          <w:sz w:val="24"/>
        </w:rPr>
        <w:t xml:space="preserve">12. ТОПЛИВО </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12.1. Предписывается использование исключительно неэтилированного товарного бензина</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марки не выше чем Аи-100, если иное не предусмотрено организатором соревнований. </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12.2. Участвующие в гонках автомобили должны после каждого официального заезда иметь в системе питания топливо для отбора проб объемом как минимум 1 литр.</w:t>
      </w:r>
    </w:p>
    <w:p w:rsidR="00677EB4" w:rsidRDefault="00F8542E">
      <w:pPr>
        <w:widowControl w:val="0"/>
        <w:spacing w:after="0" w:line="240" w:lineRule="auto"/>
        <w:contextualSpacing/>
        <w:jc w:val="both"/>
        <w:rPr>
          <w:rFonts w:ascii="Times New Roman" w:hAnsi="Times New Roman"/>
          <w:sz w:val="24"/>
        </w:rPr>
      </w:pPr>
      <w:r>
        <w:rPr>
          <w:rFonts w:ascii="Times New Roman" w:hAnsi="Times New Roman"/>
          <w:sz w:val="24"/>
        </w:rPr>
        <w:t xml:space="preserve">12.3. Должна быть обеспечена возможность опломбирования заправочной горловины </w:t>
      </w:r>
      <w:r>
        <w:rPr>
          <w:rFonts w:ascii="Times New Roman" w:hAnsi="Times New Roman"/>
          <w:sz w:val="24"/>
        </w:rPr>
        <w:br/>
        <w:t>бензобака.</w:t>
      </w:r>
    </w:p>
    <w:p w:rsidR="00677EB4" w:rsidRDefault="00677EB4">
      <w:pPr>
        <w:widowControl w:val="0"/>
        <w:spacing w:after="0" w:line="240" w:lineRule="auto"/>
        <w:contextualSpacing/>
        <w:jc w:val="both"/>
        <w:rPr>
          <w:rFonts w:ascii="Times New Roman" w:hAnsi="Times New Roman"/>
          <w:sz w:val="24"/>
        </w:rPr>
      </w:pPr>
    </w:p>
    <w:p w:rsidR="00677EB4" w:rsidRDefault="00F8542E">
      <w:pPr>
        <w:widowControl w:val="0"/>
        <w:ind w:left="993" w:hanging="993"/>
        <w:contextualSpacing/>
        <w:jc w:val="both"/>
        <w:rPr>
          <w:rFonts w:ascii="Times New Roman" w:hAnsi="Times New Roman"/>
          <w:b/>
          <w:sz w:val="24"/>
        </w:rPr>
      </w:pPr>
      <w:r>
        <w:rPr>
          <w:rFonts w:ascii="Times New Roman" w:hAnsi="Times New Roman"/>
          <w:b/>
          <w:sz w:val="24"/>
        </w:rPr>
        <w:t>13. ЭКСТЕРЬЕР</w:t>
      </w:r>
    </w:p>
    <w:p w:rsidR="00677EB4" w:rsidRDefault="00F8542E">
      <w:pPr>
        <w:spacing w:after="0" w:line="240" w:lineRule="auto"/>
        <w:contextualSpacing/>
        <w:jc w:val="both"/>
        <w:rPr>
          <w:rFonts w:ascii="Times New Roman" w:hAnsi="Times New Roman"/>
        </w:rPr>
      </w:pPr>
      <w:r>
        <w:rPr>
          <w:rFonts w:ascii="Times New Roman" w:hAnsi="Times New Roman"/>
          <w:sz w:val="24"/>
        </w:rPr>
        <w:t>13.1.</w:t>
      </w:r>
      <w:r>
        <w:rPr>
          <w:rFonts w:ascii="Times New Roman" w:hAnsi="Times New Roman"/>
          <w:sz w:val="24"/>
        </w:rPr>
        <w:tab/>
        <w:t xml:space="preserve">Общий вид автомобиля: Для участия в официальных соревнованиях участник должен представить автомобиль, полностью соответствующий настоящим Требованиям. Автомобиль, пострадавший в аварии для продолжения участия в соревновании, должен быть отремонтирован и предоставлен для повторного технического осмотра. По представлению Технического комиссара / Делегата, Коллегия Спортивных Комиссаров (КСК) имеет право отстранить автомобиль от участия, если он не соответствует данным Требованиям. Так же КСК сохраняет за собой право отказать в старте в случаях, когда цветовая схема автомобиля, </w:t>
      </w:r>
      <w:r>
        <w:rPr>
          <w:rFonts w:ascii="Times New Roman" w:hAnsi="Times New Roman"/>
          <w:sz w:val="24"/>
        </w:rPr>
        <w:lastRenderedPageBreak/>
        <w:t>нанесенные надписи, спонсорские логотипы и реклама противоречат нормам этики или не соответствуют духу спорта.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13.2. Разрешается выполнение в кузовных панелях технологических отверстий для обслуживания элементов автомобиля, такие отверстия во время нахождения автомобиля на треке должны закрываться заглушками.</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13.3. Защита снизу: Установка каких-либо деталей защиты снизу запрещена.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13.4. Изменение способа крепления кузовных панелей запрещено.</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13.5. Разрешено обустройство защитного крепежа капота.</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13.6. За исключением модификаций, разрешенных настоящими ТТ, все кузовные композитные детали на основе стекловолокна, должны сохранять заводские размеры, толщину материала, местоположение. Ремонт кузовных панелей с добавлением материала не будет считаться нарушением.</w:t>
      </w:r>
    </w:p>
    <w:p w:rsidR="00677EB4" w:rsidRDefault="00F8542E">
      <w:pPr>
        <w:spacing w:after="0" w:line="240" w:lineRule="auto"/>
        <w:contextualSpacing/>
        <w:jc w:val="both"/>
        <w:rPr>
          <w:rFonts w:ascii="Times New Roman" w:hAnsi="Times New Roman"/>
          <w:sz w:val="24"/>
        </w:rPr>
      </w:pPr>
      <w:r>
        <w:rPr>
          <w:rFonts w:ascii="Times New Roman" w:hAnsi="Times New Roman"/>
          <w:sz w:val="24"/>
        </w:rPr>
        <w:t>13.7. Все стеклопластиковые детали кузова должны быть надежно закреплены. Рекомендуется, чтобы все подпружиненные быстросъемные крепления прилегали максимально плотно и были защищены полоской клейкой лентой.</w:t>
      </w:r>
    </w:p>
    <w:p w:rsidR="00677EB4" w:rsidRDefault="00677EB4">
      <w:pPr>
        <w:widowControl w:val="0"/>
        <w:spacing w:after="0" w:line="240" w:lineRule="auto"/>
        <w:contextualSpacing/>
        <w:jc w:val="both"/>
        <w:rPr>
          <w:rFonts w:ascii="Times New Roman" w:hAnsi="Times New Roman"/>
          <w:sz w:val="24"/>
        </w:rPr>
      </w:pPr>
    </w:p>
    <w:p w:rsidR="00677EB4" w:rsidRDefault="00F8542E">
      <w:pPr>
        <w:spacing w:after="0" w:line="240" w:lineRule="auto"/>
        <w:contextualSpacing/>
        <w:jc w:val="both"/>
        <w:rPr>
          <w:rFonts w:ascii="Times New Roman" w:hAnsi="Times New Roman"/>
          <w:b/>
          <w:sz w:val="24"/>
        </w:rPr>
      </w:pPr>
      <w:r>
        <w:rPr>
          <w:rFonts w:ascii="Times New Roman" w:hAnsi="Times New Roman"/>
          <w:b/>
          <w:sz w:val="24"/>
        </w:rPr>
        <w:t>14. ПРОЧЕЕ</w:t>
      </w:r>
    </w:p>
    <w:p w:rsidR="00677EB4" w:rsidRDefault="00F8542E">
      <w:pPr>
        <w:widowControl w:val="0"/>
        <w:spacing w:after="0" w:line="240" w:lineRule="auto"/>
        <w:contextualSpacing/>
        <w:jc w:val="both"/>
        <w:rPr>
          <w:rFonts w:ascii="Times New Roman" w:hAnsi="Times New Roman"/>
        </w:rPr>
      </w:pPr>
      <w:r>
        <w:rPr>
          <w:rFonts w:ascii="Times New Roman" w:hAnsi="Times New Roman"/>
          <w:sz w:val="24"/>
        </w:rPr>
        <w:t>14.1.</w:t>
      </w:r>
      <w:r>
        <w:rPr>
          <w:rFonts w:ascii="Times New Roman" w:hAnsi="Times New Roman"/>
          <w:spacing w:val="258"/>
          <w:sz w:val="24"/>
        </w:rPr>
        <w:t xml:space="preserve"> </w:t>
      </w:r>
      <w:r>
        <w:rPr>
          <w:rFonts w:ascii="Times New Roman" w:hAnsi="Times New Roman"/>
          <w:sz w:val="24"/>
        </w:rPr>
        <w:t>Обязательна установка видеокамеры в салоне автомобиля, допускается дополнительно установка снаружи автомобиля. При этом камера должна быть надежно закреплена с применением инструмента, ее крепления</w:t>
      </w:r>
      <w:r>
        <w:rPr>
          <w:rFonts w:ascii="Times New Roman" w:hAnsi="Times New Roman"/>
          <w:spacing w:val="27"/>
          <w:sz w:val="24"/>
        </w:rPr>
        <w:t xml:space="preserve"> </w:t>
      </w:r>
      <w:r>
        <w:rPr>
          <w:rFonts w:ascii="Times New Roman" w:hAnsi="Times New Roman"/>
          <w:sz w:val="24"/>
        </w:rPr>
        <w:t>не</w:t>
      </w:r>
      <w:r>
        <w:rPr>
          <w:rFonts w:ascii="Times New Roman" w:hAnsi="Times New Roman"/>
          <w:spacing w:val="27"/>
          <w:sz w:val="24"/>
        </w:rPr>
        <w:t xml:space="preserve"> </w:t>
      </w:r>
      <w:r>
        <w:rPr>
          <w:rFonts w:ascii="Times New Roman" w:hAnsi="Times New Roman"/>
          <w:sz w:val="24"/>
        </w:rPr>
        <w:t>должно</w:t>
      </w:r>
      <w:r>
        <w:rPr>
          <w:rFonts w:ascii="Times New Roman" w:hAnsi="Times New Roman"/>
          <w:spacing w:val="27"/>
          <w:sz w:val="24"/>
        </w:rPr>
        <w:t xml:space="preserve"> </w:t>
      </w:r>
      <w:r>
        <w:rPr>
          <w:rFonts w:ascii="Times New Roman" w:hAnsi="Times New Roman"/>
          <w:sz w:val="24"/>
        </w:rPr>
        <w:t>иметь</w:t>
      </w:r>
      <w:r>
        <w:rPr>
          <w:rFonts w:ascii="Times New Roman" w:hAnsi="Times New Roman"/>
          <w:spacing w:val="27"/>
          <w:sz w:val="24"/>
        </w:rPr>
        <w:t xml:space="preserve"> </w:t>
      </w:r>
      <w:r>
        <w:rPr>
          <w:rFonts w:ascii="Times New Roman" w:hAnsi="Times New Roman"/>
          <w:sz w:val="24"/>
        </w:rPr>
        <w:t>временны</w:t>
      </w:r>
      <w:r>
        <w:rPr>
          <w:rFonts w:ascii="Times New Roman" w:hAnsi="Times New Roman"/>
          <w:spacing w:val="1"/>
          <w:sz w:val="24"/>
        </w:rPr>
        <w:t>й</w:t>
      </w:r>
      <w:r>
        <w:rPr>
          <w:rFonts w:ascii="Times New Roman" w:hAnsi="Times New Roman"/>
          <w:spacing w:val="27"/>
          <w:sz w:val="24"/>
        </w:rPr>
        <w:t xml:space="preserve"> </w:t>
      </w:r>
      <w:r>
        <w:rPr>
          <w:rFonts w:ascii="Times New Roman" w:hAnsi="Times New Roman"/>
          <w:sz w:val="24"/>
        </w:rPr>
        <w:t>характер</w:t>
      </w:r>
      <w:r>
        <w:rPr>
          <w:rFonts w:ascii="Times New Roman" w:hAnsi="Times New Roman"/>
          <w:spacing w:val="27"/>
          <w:sz w:val="24"/>
        </w:rPr>
        <w:t xml:space="preserve"> </w:t>
      </w:r>
      <w:r>
        <w:rPr>
          <w:rFonts w:ascii="Times New Roman" w:hAnsi="Times New Roman"/>
          <w:sz w:val="24"/>
        </w:rPr>
        <w:t>(присоски,</w:t>
      </w:r>
      <w:r>
        <w:rPr>
          <w:rFonts w:ascii="Times New Roman" w:hAnsi="Times New Roman"/>
          <w:spacing w:val="27"/>
          <w:sz w:val="24"/>
        </w:rPr>
        <w:t xml:space="preserve"> </w:t>
      </w:r>
      <w:r>
        <w:rPr>
          <w:rFonts w:ascii="Times New Roman" w:hAnsi="Times New Roman"/>
          <w:sz w:val="24"/>
        </w:rPr>
        <w:t>клей,</w:t>
      </w:r>
      <w:r>
        <w:rPr>
          <w:rFonts w:ascii="Times New Roman" w:hAnsi="Times New Roman"/>
          <w:spacing w:val="27"/>
          <w:sz w:val="24"/>
        </w:rPr>
        <w:t xml:space="preserve"> </w:t>
      </w:r>
      <w:r>
        <w:rPr>
          <w:rFonts w:ascii="Times New Roman" w:hAnsi="Times New Roman"/>
          <w:sz w:val="24"/>
        </w:rPr>
        <w:t>клейкая</w:t>
      </w:r>
      <w:r>
        <w:rPr>
          <w:rFonts w:ascii="Times New Roman" w:hAnsi="Times New Roman"/>
          <w:spacing w:val="27"/>
          <w:sz w:val="24"/>
        </w:rPr>
        <w:t xml:space="preserve"> </w:t>
      </w:r>
      <w:r>
        <w:rPr>
          <w:rFonts w:ascii="Times New Roman" w:hAnsi="Times New Roman"/>
          <w:sz w:val="24"/>
        </w:rPr>
        <w:t>лента,</w:t>
      </w:r>
      <w:r>
        <w:rPr>
          <w:rFonts w:ascii="Times New Roman" w:hAnsi="Times New Roman"/>
          <w:spacing w:val="27"/>
          <w:sz w:val="24"/>
        </w:rPr>
        <w:t xml:space="preserve"> </w:t>
      </w:r>
      <w:r>
        <w:rPr>
          <w:rFonts w:ascii="Times New Roman" w:hAnsi="Times New Roman"/>
          <w:sz w:val="24"/>
        </w:rPr>
        <w:t>пластиковые хомуты</w:t>
      </w:r>
      <w:r>
        <w:rPr>
          <w:rFonts w:ascii="Times New Roman" w:hAnsi="Times New Roman"/>
          <w:spacing w:val="81"/>
          <w:sz w:val="24"/>
        </w:rPr>
        <w:t xml:space="preserve"> </w:t>
      </w:r>
      <w:r>
        <w:rPr>
          <w:rFonts w:ascii="Times New Roman" w:hAnsi="Times New Roman"/>
          <w:spacing w:val="1"/>
          <w:sz w:val="24"/>
        </w:rPr>
        <w:t>и</w:t>
      </w:r>
      <w:r>
        <w:rPr>
          <w:rFonts w:ascii="Times New Roman" w:hAnsi="Times New Roman"/>
          <w:spacing w:val="81"/>
          <w:sz w:val="24"/>
        </w:rPr>
        <w:t xml:space="preserve"> </w:t>
      </w:r>
      <w:r>
        <w:rPr>
          <w:rFonts w:ascii="Times New Roman" w:hAnsi="Times New Roman"/>
          <w:spacing w:val="1"/>
          <w:sz w:val="24"/>
        </w:rPr>
        <w:t>т.п</w:t>
      </w:r>
      <w:r>
        <w:rPr>
          <w:rFonts w:ascii="Times New Roman" w:hAnsi="Times New Roman"/>
          <w:sz w:val="24"/>
        </w:rPr>
        <w:t>.).</w:t>
      </w:r>
      <w:r>
        <w:rPr>
          <w:rFonts w:ascii="Times New Roman" w:hAnsi="Times New Roman"/>
          <w:spacing w:val="81"/>
          <w:sz w:val="24"/>
        </w:rPr>
        <w:t xml:space="preserve"> </w:t>
      </w:r>
      <w:r>
        <w:rPr>
          <w:rFonts w:ascii="Times New Roman" w:hAnsi="Times New Roman"/>
          <w:sz w:val="24"/>
        </w:rPr>
        <w:t>При</w:t>
      </w:r>
      <w:r>
        <w:rPr>
          <w:rFonts w:ascii="Times New Roman" w:hAnsi="Times New Roman"/>
          <w:spacing w:val="81"/>
          <w:sz w:val="24"/>
        </w:rPr>
        <w:t xml:space="preserve"> </w:t>
      </w:r>
      <w:r>
        <w:rPr>
          <w:rFonts w:ascii="Times New Roman" w:hAnsi="Times New Roman"/>
          <w:sz w:val="24"/>
        </w:rPr>
        <w:t>креплении</w:t>
      </w:r>
      <w:r>
        <w:rPr>
          <w:rFonts w:ascii="Times New Roman" w:hAnsi="Times New Roman"/>
          <w:spacing w:val="81"/>
          <w:sz w:val="24"/>
        </w:rPr>
        <w:t xml:space="preserve"> </w:t>
      </w:r>
      <w:r>
        <w:rPr>
          <w:rFonts w:ascii="Times New Roman" w:hAnsi="Times New Roman"/>
          <w:sz w:val="24"/>
        </w:rPr>
        <w:t>камеры</w:t>
      </w:r>
      <w:r>
        <w:rPr>
          <w:rFonts w:ascii="Times New Roman" w:hAnsi="Times New Roman"/>
          <w:spacing w:val="81"/>
          <w:sz w:val="24"/>
        </w:rPr>
        <w:t xml:space="preserve"> </w:t>
      </w:r>
      <w:r>
        <w:rPr>
          <w:rFonts w:ascii="Times New Roman" w:hAnsi="Times New Roman"/>
          <w:spacing w:val="1"/>
          <w:sz w:val="24"/>
        </w:rPr>
        <w:t>к</w:t>
      </w:r>
      <w:r>
        <w:rPr>
          <w:rFonts w:ascii="Times New Roman" w:hAnsi="Times New Roman"/>
          <w:spacing w:val="81"/>
          <w:sz w:val="24"/>
        </w:rPr>
        <w:t xml:space="preserve"> </w:t>
      </w:r>
      <w:r>
        <w:rPr>
          <w:rFonts w:ascii="Times New Roman" w:hAnsi="Times New Roman"/>
          <w:sz w:val="24"/>
        </w:rPr>
        <w:t>карка</w:t>
      </w:r>
      <w:r>
        <w:rPr>
          <w:rFonts w:ascii="Times New Roman" w:hAnsi="Times New Roman"/>
          <w:spacing w:val="1"/>
          <w:sz w:val="24"/>
        </w:rPr>
        <w:t>су</w:t>
      </w:r>
      <w:r>
        <w:rPr>
          <w:rFonts w:ascii="Times New Roman" w:hAnsi="Times New Roman"/>
          <w:spacing w:val="81"/>
          <w:sz w:val="24"/>
        </w:rPr>
        <w:t xml:space="preserve"> </w:t>
      </w:r>
      <w:r>
        <w:rPr>
          <w:rFonts w:ascii="Times New Roman" w:hAnsi="Times New Roman"/>
          <w:sz w:val="24"/>
        </w:rPr>
        <w:t>безопасности</w:t>
      </w:r>
      <w:r>
        <w:rPr>
          <w:rFonts w:ascii="Times New Roman" w:hAnsi="Times New Roman"/>
          <w:spacing w:val="81"/>
          <w:sz w:val="24"/>
        </w:rPr>
        <w:t xml:space="preserve"> </w:t>
      </w:r>
      <w:r>
        <w:rPr>
          <w:rFonts w:ascii="Times New Roman" w:hAnsi="Times New Roman"/>
          <w:sz w:val="24"/>
        </w:rPr>
        <w:t>запрещается</w:t>
      </w:r>
      <w:r>
        <w:rPr>
          <w:rFonts w:ascii="Times New Roman" w:hAnsi="Times New Roman"/>
          <w:spacing w:val="81"/>
          <w:sz w:val="24"/>
        </w:rPr>
        <w:t xml:space="preserve"> </w:t>
      </w:r>
      <w:r>
        <w:rPr>
          <w:rFonts w:ascii="Times New Roman" w:hAnsi="Times New Roman"/>
          <w:sz w:val="24"/>
        </w:rPr>
        <w:t>выполнение дополнительных отверстий и/или сварки в элементах каркаса. При установке камеры ее крепление должно</w:t>
      </w:r>
      <w:r>
        <w:rPr>
          <w:rFonts w:ascii="Times New Roman" w:hAnsi="Times New Roman"/>
          <w:spacing w:val="31"/>
          <w:sz w:val="24"/>
        </w:rPr>
        <w:t xml:space="preserve"> </w:t>
      </w:r>
      <w:r>
        <w:rPr>
          <w:rFonts w:ascii="Times New Roman" w:hAnsi="Times New Roman"/>
          <w:sz w:val="24"/>
        </w:rPr>
        <w:t>быть</w:t>
      </w:r>
      <w:r>
        <w:rPr>
          <w:rFonts w:ascii="Times New Roman" w:hAnsi="Times New Roman"/>
          <w:spacing w:val="31"/>
          <w:sz w:val="24"/>
        </w:rPr>
        <w:t xml:space="preserve"> </w:t>
      </w:r>
      <w:r>
        <w:rPr>
          <w:rFonts w:ascii="Times New Roman" w:hAnsi="Times New Roman"/>
          <w:sz w:val="24"/>
        </w:rPr>
        <w:t>согла</w:t>
      </w:r>
      <w:r>
        <w:rPr>
          <w:rFonts w:ascii="Times New Roman" w:hAnsi="Times New Roman"/>
          <w:spacing w:val="1"/>
          <w:sz w:val="24"/>
        </w:rPr>
        <w:t>с</w:t>
      </w:r>
      <w:r>
        <w:rPr>
          <w:rFonts w:ascii="Times New Roman" w:hAnsi="Times New Roman"/>
          <w:sz w:val="24"/>
        </w:rPr>
        <w:t>овано</w:t>
      </w:r>
      <w:r>
        <w:rPr>
          <w:rFonts w:ascii="Times New Roman" w:hAnsi="Times New Roman"/>
          <w:spacing w:val="31"/>
          <w:sz w:val="24"/>
        </w:rPr>
        <w:t xml:space="preserve"> </w:t>
      </w:r>
      <w:r>
        <w:rPr>
          <w:rFonts w:ascii="Times New Roman" w:hAnsi="Times New Roman"/>
          <w:sz w:val="24"/>
        </w:rPr>
        <w:t>Техническ</w:t>
      </w:r>
      <w:r>
        <w:rPr>
          <w:rFonts w:ascii="Times New Roman" w:hAnsi="Times New Roman"/>
          <w:spacing w:val="1"/>
          <w:sz w:val="24"/>
        </w:rPr>
        <w:t>им</w:t>
      </w:r>
      <w:r>
        <w:rPr>
          <w:rFonts w:ascii="Times New Roman" w:hAnsi="Times New Roman"/>
          <w:spacing w:val="31"/>
          <w:sz w:val="24"/>
        </w:rPr>
        <w:t xml:space="preserve"> </w:t>
      </w:r>
      <w:r>
        <w:rPr>
          <w:rFonts w:ascii="Times New Roman" w:hAnsi="Times New Roman"/>
          <w:sz w:val="24"/>
        </w:rPr>
        <w:t>Делегатом</w:t>
      </w:r>
      <w:r>
        <w:rPr>
          <w:rFonts w:ascii="Times New Roman" w:hAnsi="Times New Roman"/>
          <w:spacing w:val="1"/>
          <w:sz w:val="24"/>
        </w:rPr>
        <w:t>.</w:t>
      </w:r>
      <w:r>
        <w:rPr>
          <w:rFonts w:ascii="Times New Roman" w:hAnsi="Times New Roman"/>
          <w:spacing w:val="31"/>
          <w:sz w:val="24"/>
        </w:rPr>
        <w:t xml:space="preserve"> </w:t>
      </w:r>
      <w:r>
        <w:rPr>
          <w:rFonts w:ascii="Times New Roman" w:hAnsi="Times New Roman"/>
          <w:sz w:val="24"/>
        </w:rPr>
        <w:t>Камера,</w:t>
      </w:r>
      <w:r>
        <w:rPr>
          <w:rFonts w:ascii="Times New Roman" w:hAnsi="Times New Roman"/>
          <w:spacing w:val="31"/>
          <w:sz w:val="24"/>
        </w:rPr>
        <w:t xml:space="preserve"> </w:t>
      </w:r>
      <w:r>
        <w:rPr>
          <w:rFonts w:ascii="Times New Roman" w:hAnsi="Times New Roman"/>
          <w:sz w:val="24"/>
        </w:rPr>
        <w:t>установленная</w:t>
      </w:r>
      <w:r>
        <w:rPr>
          <w:rFonts w:ascii="Times New Roman" w:hAnsi="Times New Roman"/>
          <w:spacing w:val="31"/>
          <w:sz w:val="24"/>
        </w:rPr>
        <w:t xml:space="preserve"> </w:t>
      </w:r>
      <w:r>
        <w:rPr>
          <w:rFonts w:ascii="Times New Roman" w:hAnsi="Times New Roman"/>
          <w:sz w:val="24"/>
        </w:rPr>
        <w:t>снаружи</w:t>
      </w:r>
      <w:r>
        <w:rPr>
          <w:rFonts w:ascii="Times New Roman" w:hAnsi="Times New Roman"/>
          <w:spacing w:val="31"/>
          <w:sz w:val="24"/>
        </w:rPr>
        <w:t xml:space="preserve"> </w:t>
      </w:r>
      <w:r>
        <w:rPr>
          <w:rFonts w:ascii="Times New Roman" w:hAnsi="Times New Roman"/>
          <w:sz w:val="24"/>
        </w:rPr>
        <w:t>не</w:t>
      </w:r>
      <w:r>
        <w:rPr>
          <w:rFonts w:ascii="Times New Roman" w:hAnsi="Times New Roman"/>
          <w:spacing w:val="31"/>
          <w:sz w:val="24"/>
        </w:rPr>
        <w:t xml:space="preserve"> </w:t>
      </w:r>
      <w:r>
        <w:rPr>
          <w:rFonts w:ascii="Times New Roman" w:hAnsi="Times New Roman"/>
          <w:sz w:val="24"/>
        </w:rPr>
        <w:t>должна выступать</w:t>
      </w:r>
      <w:r>
        <w:rPr>
          <w:rFonts w:ascii="Times New Roman" w:hAnsi="Times New Roman"/>
          <w:spacing w:val="84"/>
          <w:sz w:val="24"/>
        </w:rPr>
        <w:t xml:space="preserve"> </w:t>
      </w:r>
      <w:r>
        <w:rPr>
          <w:rFonts w:ascii="Times New Roman" w:hAnsi="Times New Roman"/>
          <w:sz w:val="24"/>
        </w:rPr>
        <w:t>за</w:t>
      </w:r>
      <w:r>
        <w:rPr>
          <w:rFonts w:ascii="Times New Roman" w:hAnsi="Times New Roman"/>
          <w:spacing w:val="84"/>
          <w:sz w:val="24"/>
        </w:rPr>
        <w:t xml:space="preserve"> </w:t>
      </w:r>
      <w:r>
        <w:rPr>
          <w:rFonts w:ascii="Times New Roman" w:hAnsi="Times New Roman"/>
          <w:sz w:val="24"/>
        </w:rPr>
        <w:t>габарит</w:t>
      </w:r>
      <w:r>
        <w:rPr>
          <w:rFonts w:ascii="Times New Roman" w:hAnsi="Times New Roman"/>
          <w:spacing w:val="84"/>
          <w:sz w:val="24"/>
        </w:rPr>
        <w:t xml:space="preserve"> </w:t>
      </w:r>
      <w:r>
        <w:rPr>
          <w:rFonts w:ascii="Times New Roman" w:hAnsi="Times New Roman"/>
          <w:sz w:val="24"/>
        </w:rPr>
        <w:t>автомобиля,</w:t>
      </w:r>
      <w:r>
        <w:rPr>
          <w:rFonts w:ascii="Times New Roman" w:hAnsi="Times New Roman"/>
          <w:spacing w:val="84"/>
          <w:sz w:val="24"/>
        </w:rPr>
        <w:t xml:space="preserve"> </w:t>
      </w:r>
      <w:r>
        <w:rPr>
          <w:rFonts w:ascii="Times New Roman" w:hAnsi="Times New Roman"/>
          <w:sz w:val="24"/>
        </w:rPr>
        <w:t>видимый</w:t>
      </w:r>
      <w:r>
        <w:rPr>
          <w:rFonts w:ascii="Times New Roman" w:hAnsi="Times New Roman"/>
          <w:spacing w:val="84"/>
          <w:sz w:val="24"/>
        </w:rPr>
        <w:t xml:space="preserve"> </w:t>
      </w:r>
      <w:r>
        <w:rPr>
          <w:rFonts w:ascii="Times New Roman" w:hAnsi="Times New Roman"/>
          <w:sz w:val="24"/>
        </w:rPr>
        <w:t>сверху.</w:t>
      </w:r>
      <w:r>
        <w:rPr>
          <w:rFonts w:ascii="Times New Roman" w:hAnsi="Times New Roman"/>
          <w:spacing w:val="84"/>
          <w:sz w:val="24"/>
        </w:rPr>
        <w:t xml:space="preserve"> </w:t>
      </w:r>
      <w:r>
        <w:rPr>
          <w:rFonts w:ascii="Times New Roman" w:hAnsi="Times New Roman"/>
          <w:sz w:val="24"/>
        </w:rPr>
        <w:t>Устанавливать/снимать</w:t>
      </w:r>
      <w:r>
        <w:rPr>
          <w:rFonts w:ascii="Times New Roman" w:hAnsi="Times New Roman"/>
          <w:spacing w:val="84"/>
          <w:sz w:val="24"/>
        </w:rPr>
        <w:t xml:space="preserve"> </w:t>
      </w:r>
      <w:r>
        <w:rPr>
          <w:rFonts w:ascii="Times New Roman" w:hAnsi="Times New Roman"/>
          <w:sz w:val="24"/>
        </w:rPr>
        <w:t>видеокамеру</w:t>
      </w:r>
      <w:r>
        <w:rPr>
          <w:rFonts w:ascii="Times New Roman" w:hAnsi="Times New Roman"/>
          <w:spacing w:val="84"/>
          <w:sz w:val="24"/>
        </w:rPr>
        <w:t xml:space="preserve"> </w:t>
      </w:r>
      <w:r>
        <w:rPr>
          <w:rFonts w:ascii="Times New Roman" w:hAnsi="Times New Roman"/>
          <w:sz w:val="24"/>
        </w:rPr>
        <w:t>и вставлять</w:t>
      </w:r>
      <w:r>
        <w:rPr>
          <w:rFonts w:ascii="Times New Roman" w:hAnsi="Times New Roman"/>
          <w:spacing w:val="1"/>
          <w:sz w:val="24"/>
        </w:rPr>
        <w:t>/</w:t>
      </w:r>
      <w:r>
        <w:rPr>
          <w:rFonts w:ascii="Times New Roman" w:hAnsi="Times New Roman"/>
          <w:sz w:val="24"/>
        </w:rPr>
        <w:t>изымать</w:t>
      </w:r>
      <w:r>
        <w:rPr>
          <w:rFonts w:ascii="Times New Roman" w:hAnsi="Times New Roman"/>
          <w:spacing w:val="2"/>
          <w:sz w:val="24"/>
        </w:rPr>
        <w:t xml:space="preserve"> </w:t>
      </w:r>
      <w:r>
        <w:rPr>
          <w:rFonts w:ascii="Times New Roman" w:hAnsi="Times New Roman"/>
          <w:sz w:val="24"/>
        </w:rPr>
        <w:t>карту</w:t>
      </w:r>
      <w:r>
        <w:rPr>
          <w:rFonts w:ascii="Times New Roman" w:hAnsi="Times New Roman"/>
          <w:spacing w:val="2"/>
          <w:sz w:val="24"/>
        </w:rPr>
        <w:t xml:space="preserve"> </w:t>
      </w:r>
      <w:r>
        <w:rPr>
          <w:rFonts w:ascii="Times New Roman" w:hAnsi="Times New Roman"/>
          <w:sz w:val="24"/>
        </w:rPr>
        <w:t>памяти в Закрытом Парке</w:t>
      </w:r>
      <w:r>
        <w:rPr>
          <w:rFonts w:ascii="Times New Roman" w:hAnsi="Times New Roman"/>
          <w:spacing w:val="2"/>
          <w:sz w:val="24"/>
        </w:rPr>
        <w:t xml:space="preserve"> </w:t>
      </w:r>
      <w:r>
        <w:rPr>
          <w:rFonts w:ascii="Times New Roman" w:hAnsi="Times New Roman"/>
          <w:sz w:val="24"/>
        </w:rPr>
        <w:t>имеют</w:t>
      </w:r>
      <w:r>
        <w:rPr>
          <w:rFonts w:ascii="Times New Roman" w:hAnsi="Times New Roman"/>
          <w:spacing w:val="2"/>
          <w:sz w:val="24"/>
        </w:rPr>
        <w:t xml:space="preserve"> </w:t>
      </w:r>
      <w:r>
        <w:rPr>
          <w:rFonts w:ascii="Times New Roman" w:hAnsi="Times New Roman"/>
          <w:sz w:val="24"/>
        </w:rPr>
        <w:t>право</w:t>
      </w:r>
      <w:r>
        <w:rPr>
          <w:rFonts w:ascii="Times New Roman" w:hAnsi="Times New Roman"/>
          <w:spacing w:val="2"/>
          <w:sz w:val="24"/>
        </w:rPr>
        <w:t xml:space="preserve"> </w:t>
      </w:r>
      <w:r>
        <w:rPr>
          <w:rFonts w:ascii="Times New Roman" w:hAnsi="Times New Roman"/>
          <w:sz w:val="24"/>
        </w:rPr>
        <w:t>только</w:t>
      </w:r>
      <w:r>
        <w:rPr>
          <w:rFonts w:ascii="Times New Roman" w:hAnsi="Times New Roman"/>
          <w:spacing w:val="2"/>
          <w:sz w:val="24"/>
        </w:rPr>
        <w:t xml:space="preserve"> </w:t>
      </w:r>
      <w:r>
        <w:rPr>
          <w:rFonts w:ascii="Times New Roman" w:hAnsi="Times New Roman"/>
          <w:sz w:val="24"/>
        </w:rPr>
        <w:t>технические</w:t>
      </w:r>
      <w:r>
        <w:rPr>
          <w:rFonts w:ascii="Times New Roman" w:hAnsi="Times New Roman"/>
          <w:spacing w:val="2"/>
          <w:sz w:val="24"/>
        </w:rPr>
        <w:t xml:space="preserve"> </w:t>
      </w:r>
      <w:r>
        <w:rPr>
          <w:rFonts w:ascii="Times New Roman" w:hAnsi="Times New Roman"/>
          <w:sz w:val="24"/>
        </w:rPr>
        <w:t>контролеры.</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зону</w:t>
      </w:r>
      <w:r>
        <w:rPr>
          <w:rFonts w:ascii="Times New Roman" w:hAnsi="Times New Roman"/>
          <w:spacing w:val="2"/>
          <w:sz w:val="24"/>
        </w:rPr>
        <w:t xml:space="preserve"> </w:t>
      </w:r>
      <w:r>
        <w:rPr>
          <w:rFonts w:ascii="Times New Roman" w:hAnsi="Times New Roman"/>
          <w:sz w:val="24"/>
        </w:rPr>
        <w:t>видимости видеокамеры, расположенной внутри, должен попадать руль, либо часть руля и руки пилота.</w:t>
      </w:r>
    </w:p>
    <w:p w:rsidR="00677EB4" w:rsidRDefault="00677EB4">
      <w:pPr>
        <w:spacing w:after="0" w:line="240" w:lineRule="auto"/>
        <w:contextualSpacing/>
        <w:jc w:val="both"/>
        <w:rPr>
          <w:rFonts w:ascii="Times New Roman" w:hAnsi="Times New Roman"/>
          <w:sz w:val="24"/>
        </w:rPr>
      </w:pPr>
    </w:p>
    <w:p w:rsidR="00677EB4" w:rsidRDefault="00677EB4">
      <w:pPr>
        <w:spacing w:after="0" w:line="240" w:lineRule="auto"/>
        <w:contextualSpacing/>
        <w:jc w:val="both"/>
        <w:rPr>
          <w:rFonts w:ascii="Times New Roman" w:hAnsi="Times New Roman"/>
        </w:rPr>
      </w:pPr>
    </w:p>
    <w:sectPr w:rsidR="00677EB4">
      <w:headerReference w:type="default" r:id="rId7"/>
      <w:footerReference w:type="default" r:id="rId8"/>
      <w:pgSz w:w="11906" w:h="16838"/>
      <w:pgMar w:top="851" w:right="851"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C45" w:rsidRDefault="00641C45">
      <w:pPr>
        <w:spacing w:after="0" w:line="240" w:lineRule="auto"/>
      </w:pPr>
      <w:r>
        <w:separator/>
      </w:r>
    </w:p>
  </w:endnote>
  <w:endnote w:type="continuationSeparator" w:id="0">
    <w:p w:rsidR="00641C45" w:rsidRDefault="0064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Liberation Sans">
    <w:panose1 w:val="00000000000000000000"/>
    <w:charset w:val="00"/>
    <w:family w:val="roman"/>
    <w:notTrueType/>
    <w:pitch w:val="default"/>
  </w:font>
  <w:font w:name="ArialNarrow">
    <w:panose1 w:val="00000000000000000000"/>
    <w:charset w:val="00"/>
    <w:family w:val="roman"/>
    <w:notTrueType/>
    <w:pitch w:val="default"/>
  </w:font>
  <w:font w:name="ArialNarrow-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B4" w:rsidRDefault="00677EB4">
    <w:pPr>
      <w:pStyle w:val="af5"/>
      <w:jc w:val="center"/>
      <w:rPr>
        <w:rFonts w:ascii="Times New Roman" w:hAnsi="Times New Roman"/>
        <w:sz w:val="24"/>
      </w:rPr>
    </w:pPr>
  </w:p>
  <w:p w:rsidR="00677EB4" w:rsidRDefault="00F8542E">
    <w:pPr>
      <w:pStyle w:val="af5"/>
      <w:jc w:val="center"/>
    </w:pPr>
    <w:r>
      <w:rPr>
        <w:rFonts w:ascii="Times New Roman" w:hAnsi="Times New Roman"/>
        <w:color w:val="FF0000"/>
        <w:sz w:val="20"/>
      </w:rPr>
      <w:t xml:space="preserve">~ </w:t>
    </w:r>
    <w:r>
      <w:rPr>
        <w:rFonts w:ascii="Times New Roman" w:hAnsi="Times New Roman"/>
        <w:color w:val="FF0000"/>
        <w:sz w:val="20"/>
      </w:rPr>
      <w:fldChar w:fldCharType="begin"/>
    </w:r>
    <w:r>
      <w:rPr>
        <w:rFonts w:ascii="Times New Roman" w:hAnsi="Times New Roman"/>
        <w:color w:val="FF0000"/>
        <w:sz w:val="20"/>
      </w:rPr>
      <w:instrText xml:space="preserve">PAGE </w:instrText>
    </w:r>
    <w:r>
      <w:rPr>
        <w:rFonts w:ascii="Times New Roman" w:hAnsi="Times New Roman"/>
        <w:color w:val="FF0000"/>
        <w:sz w:val="20"/>
      </w:rPr>
      <w:fldChar w:fldCharType="separate"/>
    </w:r>
    <w:r w:rsidR="00277610">
      <w:rPr>
        <w:rFonts w:ascii="Times New Roman" w:hAnsi="Times New Roman"/>
        <w:noProof/>
        <w:color w:val="FF0000"/>
        <w:sz w:val="20"/>
      </w:rPr>
      <w:t>1</w:t>
    </w:r>
    <w:r>
      <w:rPr>
        <w:rFonts w:ascii="Times New Roman" w:hAnsi="Times New Roman"/>
        <w:color w:val="FF0000"/>
        <w:sz w:val="20"/>
      </w:rPr>
      <w:fldChar w:fldCharType="end"/>
    </w:r>
    <w:r>
      <w:rPr>
        <w:rFonts w:ascii="Times New Roman" w:hAnsi="Times New Roman"/>
        <w:color w:val="FF0000"/>
        <w:sz w:val="20"/>
      </w:rPr>
      <w:t xml:space="preserve"> ~</w:t>
    </w:r>
  </w:p>
  <w:p w:rsidR="00677EB4" w:rsidRDefault="00677EB4">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C45" w:rsidRDefault="00641C45">
      <w:pPr>
        <w:spacing w:after="0" w:line="240" w:lineRule="auto"/>
      </w:pPr>
      <w:r>
        <w:separator/>
      </w:r>
    </w:p>
  </w:footnote>
  <w:footnote w:type="continuationSeparator" w:id="0">
    <w:p w:rsidR="00641C45" w:rsidRDefault="0064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B4" w:rsidRDefault="00F8542E">
    <w:pPr>
      <w:pStyle w:val="a6"/>
    </w:pPr>
    <w:r>
      <w:rPr>
        <w:b/>
        <w:i/>
        <w:color w:val="FF0000"/>
        <w:sz w:val="20"/>
        <w:u w:val="single"/>
      </w:rPr>
      <w:t>Техническ</w:t>
    </w:r>
    <w:r>
      <w:rPr>
        <w:b/>
        <w:i/>
        <w:color w:val="FF0000"/>
        <w:spacing w:val="1"/>
        <w:sz w:val="20"/>
        <w:u w:val="single"/>
      </w:rPr>
      <w:t>и</w:t>
    </w:r>
    <w:r>
      <w:rPr>
        <w:b/>
        <w:i/>
        <w:color w:val="FF0000"/>
        <w:sz w:val="20"/>
        <w:u w:val="single"/>
      </w:rPr>
      <w:t xml:space="preserve">е требования к автомобилям CN </w:t>
    </w:r>
    <w:r>
      <w:rPr>
        <w:b/>
        <w:i/>
        <w:color w:val="FF0000"/>
        <w:u w:val="single"/>
      </w:rPr>
      <w:t xml:space="preserve"> </w:t>
    </w:r>
    <w:r>
      <w:rPr>
        <w:b/>
        <w:i/>
        <w:color w:val="FF0000"/>
        <w:sz w:val="20"/>
        <w:u w:val="single"/>
      </w:rPr>
      <w:t>MitJet-</w:t>
    </w:r>
    <w:r>
      <w:rPr>
        <w:b/>
        <w:i/>
        <w:color w:val="FF0000"/>
        <w:u w:val="single"/>
      </w:rPr>
      <w:t>1300</w:t>
    </w:r>
    <w:r>
      <w:rPr>
        <w:b/>
        <w:i/>
        <w:color w:val="FF0000"/>
        <w:u w:val="single"/>
      </w:rPr>
      <w:tab/>
      <w:t>2025г.</w:t>
    </w:r>
  </w:p>
  <w:p w:rsidR="00677EB4" w:rsidRDefault="00677EB4">
    <w:pPr>
      <w:pStyle w:val="a6"/>
      <w:rPr>
        <w:b/>
        <w:color w:val="FF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B4"/>
    <w:rsid w:val="00277610"/>
    <w:rsid w:val="00422E31"/>
    <w:rsid w:val="00641C45"/>
    <w:rsid w:val="00642942"/>
    <w:rsid w:val="00677EB4"/>
    <w:rsid w:val="00F85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12053-1140-4745-A456-899428FD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color w:val="000000"/>
      <w:sz w:val="22"/>
    </w:rPr>
  </w:style>
  <w:style w:type="paragraph" w:customStyle="1" w:styleId="a3">
    <w:name w:val="Нижний колонтитул Знак"/>
    <w:basedOn w:val="12"/>
    <w:link w:val="a4"/>
  </w:style>
  <w:style w:type="character" w:customStyle="1" w:styleId="a4">
    <w:name w:val="Нижний колонтитул Знак"/>
    <w:basedOn w:val="a0"/>
    <w:link w:val="a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3">
    <w:name w:val="Заголовок1"/>
    <w:basedOn w:val="a"/>
    <w:next w:val="a5"/>
    <w:link w:val="23"/>
    <w:pPr>
      <w:keepNext/>
      <w:spacing w:before="240" w:after="120"/>
    </w:pPr>
    <w:rPr>
      <w:rFonts w:ascii="Liberation Sans" w:hAnsi="Liberation Sans"/>
      <w:sz w:val="28"/>
    </w:rPr>
  </w:style>
  <w:style w:type="character" w:customStyle="1" w:styleId="23">
    <w:name w:val="Заголовок2"/>
    <w:basedOn w:val="1"/>
    <w:link w:val="13"/>
    <w:rPr>
      <w:rFonts w:ascii="Liberation Sans" w:hAnsi="Liberation Sans"/>
      <w:color w:val="000000"/>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fontstyle01">
    <w:name w:val="fontstyle01"/>
    <w:basedOn w:val="12"/>
    <w:link w:val="fontstyle010"/>
    <w:rPr>
      <w:rFonts w:ascii="ArialNarrow" w:hAnsi="ArialNarrow"/>
      <w:sz w:val="20"/>
    </w:rPr>
  </w:style>
  <w:style w:type="character" w:customStyle="1" w:styleId="fontstyle010">
    <w:name w:val="fontstyle01"/>
    <w:basedOn w:val="a0"/>
    <w:link w:val="fontstyle01"/>
    <w:rPr>
      <w:rFonts w:ascii="ArialNarrow" w:hAnsi="ArialNarrow"/>
      <w:b w:val="0"/>
      <w:i w:val="0"/>
      <w:color w:val="000000"/>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21">
    <w:name w:val="fontstyle21"/>
    <w:basedOn w:val="12"/>
    <w:link w:val="fontstyle210"/>
    <w:rPr>
      <w:rFonts w:ascii="ArialNarrow-Bold" w:hAnsi="ArialNarrow-Bold"/>
      <w:b/>
      <w:color w:val="FF0000"/>
      <w:sz w:val="20"/>
    </w:rPr>
  </w:style>
  <w:style w:type="character" w:customStyle="1" w:styleId="fontstyle210">
    <w:name w:val="fontstyle21"/>
    <w:basedOn w:val="a0"/>
    <w:link w:val="fontstyle21"/>
    <w:rPr>
      <w:rFonts w:ascii="ArialNarrow-Bold" w:hAnsi="ArialNarrow-Bold"/>
      <w:b/>
      <w:i w:val="0"/>
      <w:color w:val="FF0000"/>
      <w:sz w:val="20"/>
    </w:rPr>
  </w:style>
  <w:style w:type="paragraph" w:styleId="a6">
    <w:name w:val="header"/>
    <w:basedOn w:val="a"/>
    <w:link w:val="14"/>
    <w:pPr>
      <w:tabs>
        <w:tab w:val="center" w:pos="4677"/>
        <w:tab w:val="right" w:pos="9355"/>
      </w:tabs>
      <w:spacing w:after="0" w:line="240" w:lineRule="auto"/>
    </w:pPr>
  </w:style>
  <w:style w:type="character" w:customStyle="1" w:styleId="14">
    <w:name w:val="Верхний колонтитул Знак1"/>
    <w:basedOn w:val="1"/>
    <w:link w:val="a6"/>
    <w:rPr>
      <w:rFonts w:ascii="Calibri" w:hAnsi="Calibri"/>
      <w:color w:val="000000"/>
      <w:sz w:val="22"/>
    </w:rPr>
  </w:style>
  <w:style w:type="character" w:customStyle="1" w:styleId="50">
    <w:name w:val="Заголовок 5 Знак"/>
    <w:link w:val="5"/>
    <w:rPr>
      <w:rFonts w:ascii="XO Thames" w:hAnsi="XO Thames"/>
      <w:b/>
      <w:sz w:val="22"/>
    </w:rPr>
  </w:style>
  <w:style w:type="paragraph" w:customStyle="1" w:styleId="a7">
    <w:name w:val="Верхний колонтитул Знак"/>
    <w:basedOn w:val="12"/>
    <w:link w:val="a8"/>
  </w:style>
  <w:style w:type="character" w:customStyle="1" w:styleId="a8">
    <w:name w:val="Верхний колонтитул Знак"/>
    <w:basedOn w:val="a0"/>
    <w:link w:val="a7"/>
  </w:style>
  <w:style w:type="character" w:customStyle="1" w:styleId="11">
    <w:name w:val="Заголовок 1 Знак"/>
    <w:link w:val="10"/>
    <w:rPr>
      <w:rFonts w:ascii="XO Thames" w:hAnsi="XO Thames"/>
      <w:b/>
      <w:sz w:val="32"/>
    </w:rPr>
  </w:style>
  <w:style w:type="paragraph" w:customStyle="1" w:styleId="15">
    <w:name w:val="Гиперссылка1"/>
    <w:link w:val="a9"/>
    <w:rPr>
      <w:color w:val="0000FF"/>
      <w:u w:val="single"/>
    </w:rPr>
  </w:style>
  <w:style w:type="character" w:styleId="a9">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2">
    <w:name w:val="Основной шрифт абзаца1"/>
  </w:style>
  <w:style w:type="paragraph" w:styleId="aa">
    <w:name w:val="List"/>
    <w:basedOn w:val="a5"/>
    <w:link w:val="ab"/>
  </w:style>
  <w:style w:type="character" w:customStyle="1" w:styleId="ab">
    <w:name w:val="Список Знак"/>
    <w:basedOn w:val="ac"/>
    <w:link w:val="aa"/>
    <w:rPr>
      <w:rFonts w:ascii="Calibri" w:hAnsi="Calibri"/>
      <w:color w:val="000000"/>
      <w:sz w:val="22"/>
    </w:rPr>
  </w:style>
  <w:style w:type="paragraph" w:styleId="a5">
    <w:name w:val="Body Text"/>
    <w:basedOn w:val="a"/>
    <w:link w:val="ac"/>
    <w:pPr>
      <w:spacing w:after="140"/>
    </w:pPr>
  </w:style>
  <w:style w:type="character" w:customStyle="1" w:styleId="ac">
    <w:name w:val="Основной текст Знак"/>
    <w:basedOn w:val="1"/>
    <w:link w:val="a5"/>
    <w:rPr>
      <w:rFonts w:ascii="Calibri" w:hAnsi="Calibri"/>
      <w:color w:val="000000"/>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d">
    <w:name w:val="caption"/>
    <w:basedOn w:val="a"/>
    <w:link w:val="ae"/>
    <w:pPr>
      <w:spacing w:before="120" w:after="120"/>
    </w:pPr>
    <w:rPr>
      <w:i/>
      <w:sz w:val="24"/>
    </w:rPr>
  </w:style>
  <w:style w:type="character" w:customStyle="1" w:styleId="ae">
    <w:name w:val="Название объекта Знак"/>
    <w:basedOn w:val="1"/>
    <w:link w:val="ad"/>
    <w:rPr>
      <w:rFonts w:ascii="Calibri" w:hAnsi="Calibri"/>
      <w:i/>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index heading"/>
    <w:basedOn w:val="a"/>
    <w:link w:val="af0"/>
  </w:style>
  <w:style w:type="character" w:customStyle="1" w:styleId="af0">
    <w:name w:val="Указатель Знак"/>
    <w:basedOn w:val="1"/>
    <w:link w:val="af"/>
    <w:rPr>
      <w:rFonts w:ascii="Calibri" w:hAnsi="Calibri"/>
      <w:color w:val="000000"/>
      <w:sz w:val="22"/>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customStyle="1" w:styleId="af3">
    <w:name w:val="Колонтитул"/>
    <w:basedOn w:val="a"/>
    <w:link w:val="af4"/>
  </w:style>
  <w:style w:type="character" w:customStyle="1" w:styleId="af4">
    <w:name w:val="Колонтитул"/>
    <w:basedOn w:val="1"/>
    <w:link w:val="af3"/>
    <w:rPr>
      <w:rFonts w:ascii="Calibri" w:hAnsi="Calibri"/>
      <w:color w:val="000000"/>
      <w:sz w:val="22"/>
    </w:rPr>
  </w:style>
  <w:style w:type="paragraph" w:styleId="af5">
    <w:name w:val="footer"/>
    <w:basedOn w:val="a"/>
    <w:link w:val="18"/>
    <w:pPr>
      <w:tabs>
        <w:tab w:val="center" w:pos="4677"/>
        <w:tab w:val="right" w:pos="9355"/>
      </w:tabs>
      <w:spacing w:after="0" w:line="240" w:lineRule="auto"/>
    </w:pPr>
  </w:style>
  <w:style w:type="character" w:customStyle="1" w:styleId="18">
    <w:name w:val="Нижний колонтитул Знак1"/>
    <w:basedOn w:val="1"/>
    <w:link w:val="af5"/>
    <w:rPr>
      <w:rFonts w:ascii="Calibri" w:hAnsi="Calibri"/>
      <w:color w:val="000000"/>
      <w:sz w:val="22"/>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3993</Words>
  <Characters>22761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Alena</cp:lastModifiedBy>
  <cp:revision>2</cp:revision>
  <dcterms:created xsi:type="dcterms:W3CDTF">2025-03-20T09:41:00Z</dcterms:created>
  <dcterms:modified xsi:type="dcterms:W3CDTF">2025-03-20T09:41:00Z</dcterms:modified>
</cp:coreProperties>
</file>